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0D692" w14:textId="77777777" w:rsidR="00E21EDD" w:rsidRPr="00E21EDD" w:rsidRDefault="00E21EDD" w:rsidP="00E21EDD">
      <w:pPr>
        <w:spacing w:line="276" w:lineRule="auto"/>
        <w:jc w:val="center"/>
        <w:rPr>
          <w:rFonts w:ascii="Arial" w:hAnsi="Arial" w:cs="Arial"/>
          <w:b/>
          <w:sz w:val="22"/>
          <w:szCs w:val="22"/>
          <w:lang w:val="es-ES"/>
        </w:rPr>
      </w:pPr>
      <w:r w:rsidRPr="00E21EDD">
        <w:rPr>
          <w:rFonts w:ascii="Arial" w:hAnsi="Arial" w:cs="Arial"/>
          <w:b/>
          <w:sz w:val="22"/>
          <w:szCs w:val="22"/>
          <w:lang w:val="es-ES"/>
        </w:rPr>
        <w:t>Texto aprobado en primer debate en la Comisión Segunda Permanente de Gobierno en sesión del día 2 junio de 2025</w:t>
      </w:r>
    </w:p>
    <w:p w14:paraId="7C667A8D" w14:textId="77777777" w:rsidR="00E21EDD" w:rsidRPr="00E21EDD" w:rsidRDefault="00E21EDD" w:rsidP="00E21EDD">
      <w:pPr>
        <w:spacing w:line="276" w:lineRule="auto"/>
        <w:jc w:val="center"/>
        <w:rPr>
          <w:rFonts w:ascii="Arial" w:hAnsi="Arial" w:cs="Arial"/>
          <w:b/>
          <w:sz w:val="22"/>
          <w:szCs w:val="22"/>
          <w:lang w:val="es-ES"/>
        </w:rPr>
      </w:pPr>
    </w:p>
    <w:p w14:paraId="02787EBE" w14:textId="630D0540" w:rsidR="00E21EDD" w:rsidRPr="00E21EDD" w:rsidRDefault="00E21EDD" w:rsidP="00E21EDD">
      <w:pPr>
        <w:spacing w:line="276" w:lineRule="auto"/>
        <w:jc w:val="center"/>
        <w:rPr>
          <w:rFonts w:ascii="Arial" w:hAnsi="Arial" w:cs="Arial"/>
          <w:b/>
          <w:sz w:val="22"/>
          <w:szCs w:val="22"/>
          <w:lang w:val="es-ES"/>
        </w:rPr>
      </w:pPr>
      <w:r w:rsidRPr="00E21EDD">
        <w:rPr>
          <w:rFonts w:ascii="Arial" w:hAnsi="Arial" w:cs="Arial"/>
          <w:b/>
          <w:sz w:val="22"/>
          <w:szCs w:val="22"/>
          <w:lang w:val="es-ES"/>
        </w:rPr>
        <w:t>PROYECTO DE ACUERDO N</w:t>
      </w:r>
      <w:r w:rsidR="00A45924">
        <w:rPr>
          <w:rFonts w:ascii="Arial" w:hAnsi="Arial" w:cs="Arial"/>
          <w:b/>
          <w:sz w:val="22"/>
          <w:szCs w:val="22"/>
          <w:lang w:val="es-ES"/>
        </w:rPr>
        <w:t xml:space="preserve">o. </w:t>
      </w:r>
      <w:bookmarkStart w:id="0" w:name="_GoBack"/>
      <w:bookmarkEnd w:id="0"/>
      <w:r w:rsidRPr="00E21EDD">
        <w:rPr>
          <w:rFonts w:ascii="Arial" w:hAnsi="Arial" w:cs="Arial"/>
          <w:b/>
          <w:sz w:val="22"/>
          <w:szCs w:val="22"/>
          <w:lang w:val="es-ES"/>
        </w:rPr>
        <w:t>406 DE 2025</w:t>
      </w:r>
    </w:p>
    <w:p w14:paraId="23C3B8BC" w14:textId="77777777" w:rsidR="00E21EDD" w:rsidRDefault="00E21EDD" w:rsidP="00F400A8">
      <w:pPr>
        <w:spacing w:line="276" w:lineRule="auto"/>
        <w:jc w:val="center"/>
        <w:rPr>
          <w:rFonts w:ascii="Arial" w:hAnsi="Arial" w:cs="Arial"/>
          <w:b/>
          <w:sz w:val="22"/>
          <w:szCs w:val="22"/>
        </w:rPr>
      </w:pPr>
    </w:p>
    <w:p w14:paraId="34E00B36" w14:textId="142091D1" w:rsidR="00F400A8" w:rsidRPr="00F400A8" w:rsidRDefault="00E21EDD" w:rsidP="00F400A8">
      <w:pPr>
        <w:spacing w:line="276" w:lineRule="auto"/>
        <w:jc w:val="center"/>
        <w:rPr>
          <w:rFonts w:ascii="Arial" w:hAnsi="Arial" w:cs="Arial"/>
          <w:b/>
          <w:sz w:val="22"/>
          <w:szCs w:val="22"/>
        </w:rPr>
      </w:pPr>
      <w:r>
        <w:rPr>
          <w:rFonts w:ascii="Arial" w:hAnsi="Arial" w:cs="Arial"/>
          <w:b/>
          <w:sz w:val="22"/>
          <w:szCs w:val="22"/>
        </w:rPr>
        <w:t>“</w:t>
      </w:r>
      <w:r w:rsidR="00F400A8" w:rsidRPr="00F400A8">
        <w:rPr>
          <w:rFonts w:ascii="Arial" w:hAnsi="Arial" w:cs="Arial"/>
          <w:b/>
          <w:sz w:val="22"/>
          <w:szCs w:val="22"/>
        </w:rPr>
        <w:t>POR MEDIO DEL CUAL SE CREAN LOS CONSEJOS COMUNITARIOS DE LOS DERECHOS DE LOS NIÑOS, NIÑAS Y ADOLESCENTES, SE DEROGA EL ACUERDO 110 DE 2003 Y SE DICTAN OTRAS DISPOSICIONES.</w:t>
      </w:r>
      <w:r>
        <w:rPr>
          <w:rFonts w:ascii="Arial" w:hAnsi="Arial" w:cs="Arial"/>
          <w:b/>
          <w:sz w:val="22"/>
          <w:szCs w:val="22"/>
        </w:rPr>
        <w:t>”</w:t>
      </w:r>
    </w:p>
    <w:p w14:paraId="121AE12D" w14:textId="4086C5F5" w:rsidR="00F400A8" w:rsidRDefault="00F400A8" w:rsidP="00F400A8">
      <w:pPr>
        <w:spacing w:line="276" w:lineRule="auto"/>
        <w:jc w:val="center"/>
        <w:rPr>
          <w:rFonts w:ascii="Arial" w:hAnsi="Arial" w:cs="Arial"/>
          <w:b/>
          <w:sz w:val="22"/>
          <w:szCs w:val="22"/>
        </w:rPr>
      </w:pPr>
    </w:p>
    <w:p w14:paraId="0D652957" w14:textId="736633F7" w:rsidR="00E21EDD" w:rsidRDefault="00E21EDD" w:rsidP="00F400A8">
      <w:pPr>
        <w:spacing w:line="276" w:lineRule="auto"/>
        <w:jc w:val="center"/>
        <w:rPr>
          <w:rFonts w:ascii="Arial" w:hAnsi="Arial" w:cs="Arial"/>
          <w:b/>
          <w:sz w:val="22"/>
          <w:szCs w:val="22"/>
        </w:rPr>
      </w:pPr>
      <w:r>
        <w:rPr>
          <w:rFonts w:ascii="Arial" w:hAnsi="Arial" w:cs="Arial"/>
          <w:b/>
          <w:sz w:val="22"/>
          <w:szCs w:val="22"/>
        </w:rPr>
        <w:t>EL CONCEJO DE BOGOTÁ D.C</w:t>
      </w:r>
    </w:p>
    <w:p w14:paraId="32E47534" w14:textId="77777777" w:rsidR="00E21EDD" w:rsidRPr="00F400A8" w:rsidRDefault="00E21EDD" w:rsidP="00F400A8">
      <w:pPr>
        <w:spacing w:line="276" w:lineRule="auto"/>
        <w:jc w:val="center"/>
        <w:rPr>
          <w:rFonts w:ascii="Arial" w:hAnsi="Arial" w:cs="Arial"/>
          <w:b/>
          <w:sz w:val="22"/>
          <w:szCs w:val="22"/>
        </w:rPr>
      </w:pPr>
    </w:p>
    <w:p w14:paraId="2C3D248F" w14:textId="384F6E5A" w:rsidR="00F400A8" w:rsidRPr="00F400A8" w:rsidRDefault="00F400A8" w:rsidP="00F400A8">
      <w:pPr>
        <w:jc w:val="center"/>
        <w:rPr>
          <w:rFonts w:ascii="Arial" w:eastAsia="Arial" w:hAnsi="Arial" w:cs="Arial"/>
          <w:sz w:val="22"/>
          <w:szCs w:val="22"/>
        </w:rPr>
      </w:pPr>
      <w:r w:rsidRPr="00F400A8">
        <w:rPr>
          <w:rFonts w:ascii="Arial" w:eastAsia="Arial" w:hAnsi="Arial" w:cs="Arial"/>
          <w:sz w:val="22"/>
          <w:szCs w:val="22"/>
        </w:rPr>
        <w:t>En uso de sus facultades constitucionales y legales, en especial las conferidas por el numeral 1° del artículo 12 del Decreto Ley 1421 de 1993</w:t>
      </w:r>
    </w:p>
    <w:p w14:paraId="40B0580B" w14:textId="77777777" w:rsidR="00F400A8" w:rsidRPr="00F400A8" w:rsidRDefault="00F400A8" w:rsidP="00F400A8">
      <w:pPr>
        <w:jc w:val="center"/>
        <w:rPr>
          <w:rFonts w:ascii="Arial" w:eastAsia="Arial" w:hAnsi="Arial" w:cs="Arial"/>
          <w:b/>
          <w:sz w:val="22"/>
          <w:szCs w:val="22"/>
        </w:rPr>
      </w:pPr>
    </w:p>
    <w:p w14:paraId="482E6C85" w14:textId="77777777" w:rsidR="00F400A8" w:rsidRPr="00F400A8" w:rsidRDefault="00F400A8" w:rsidP="00F400A8">
      <w:pPr>
        <w:jc w:val="center"/>
        <w:rPr>
          <w:rFonts w:ascii="Arial" w:eastAsia="Arial" w:hAnsi="Arial" w:cs="Arial"/>
          <w:b/>
          <w:sz w:val="22"/>
          <w:szCs w:val="22"/>
        </w:rPr>
      </w:pPr>
      <w:r w:rsidRPr="00F400A8">
        <w:rPr>
          <w:rFonts w:ascii="Arial" w:eastAsia="Arial" w:hAnsi="Arial" w:cs="Arial"/>
          <w:b/>
          <w:sz w:val="22"/>
          <w:szCs w:val="22"/>
        </w:rPr>
        <w:t>ACUERDA:</w:t>
      </w:r>
    </w:p>
    <w:p w14:paraId="380611F1" w14:textId="77777777" w:rsidR="00F400A8" w:rsidRPr="00F400A8" w:rsidRDefault="00F400A8" w:rsidP="00F400A8">
      <w:pPr>
        <w:spacing w:line="276" w:lineRule="auto"/>
        <w:jc w:val="center"/>
        <w:rPr>
          <w:rFonts w:ascii="Arial" w:hAnsi="Arial" w:cs="Arial"/>
          <w:b/>
          <w:sz w:val="22"/>
          <w:szCs w:val="22"/>
        </w:rPr>
      </w:pPr>
    </w:p>
    <w:p w14:paraId="5BEB2C68" w14:textId="77777777" w:rsidR="00F400A8" w:rsidRPr="00F400A8" w:rsidRDefault="00F400A8" w:rsidP="00F400A8">
      <w:pPr>
        <w:shd w:val="clear" w:color="auto" w:fill="FFFFFF" w:themeFill="background1"/>
        <w:spacing w:line="276" w:lineRule="auto"/>
        <w:jc w:val="center"/>
        <w:rPr>
          <w:rStyle w:val="s2"/>
          <w:rFonts w:ascii="Arial" w:eastAsia="Arial" w:hAnsi="Arial" w:cs="Arial"/>
          <w:b/>
          <w:sz w:val="22"/>
          <w:szCs w:val="22"/>
          <w:lang w:val="es-CO"/>
        </w:rPr>
      </w:pPr>
      <w:r w:rsidRPr="00F400A8">
        <w:rPr>
          <w:rStyle w:val="s2"/>
          <w:rFonts w:ascii="Arial" w:eastAsia="Arial" w:hAnsi="Arial" w:cs="Arial"/>
          <w:b/>
          <w:sz w:val="22"/>
          <w:szCs w:val="22"/>
          <w:lang w:val="es-CO"/>
        </w:rPr>
        <w:t>CAPÍTULO PRIMERO</w:t>
      </w:r>
    </w:p>
    <w:p w14:paraId="68137429" w14:textId="77777777" w:rsidR="00F400A8" w:rsidRPr="00F400A8" w:rsidRDefault="00F400A8" w:rsidP="00F400A8">
      <w:pPr>
        <w:shd w:val="clear" w:color="auto" w:fill="FFFFFF" w:themeFill="background1"/>
        <w:spacing w:line="276" w:lineRule="auto"/>
        <w:jc w:val="right"/>
        <w:rPr>
          <w:rStyle w:val="s2"/>
          <w:rFonts w:ascii="Arial" w:eastAsia="Arial" w:hAnsi="Arial" w:cs="Arial"/>
          <w:b/>
          <w:sz w:val="22"/>
          <w:szCs w:val="22"/>
        </w:rPr>
      </w:pPr>
    </w:p>
    <w:p w14:paraId="4D5C35B1" w14:textId="77777777" w:rsidR="00F400A8" w:rsidRPr="00F400A8" w:rsidRDefault="00F400A8" w:rsidP="00F400A8">
      <w:pPr>
        <w:shd w:val="clear" w:color="auto" w:fill="FFFFFF" w:themeFill="background1"/>
        <w:spacing w:line="276" w:lineRule="auto"/>
        <w:jc w:val="center"/>
        <w:rPr>
          <w:rStyle w:val="s2"/>
          <w:rFonts w:ascii="Arial" w:eastAsia="Arial" w:hAnsi="Arial" w:cs="Arial"/>
          <w:b/>
          <w:sz w:val="22"/>
          <w:szCs w:val="22"/>
          <w:lang w:val="es-CO"/>
        </w:rPr>
      </w:pPr>
      <w:r w:rsidRPr="00F400A8">
        <w:rPr>
          <w:rStyle w:val="s2"/>
          <w:rFonts w:ascii="Arial" w:eastAsia="Arial" w:hAnsi="Arial" w:cs="Arial"/>
          <w:b/>
          <w:sz w:val="22"/>
          <w:szCs w:val="22"/>
          <w:lang w:val="es-CO"/>
        </w:rPr>
        <w:t>De la Naturaleza, los fundamentos y la conformación de los Consejos Comunitarios por los derechos de los niños y de las niñas.</w:t>
      </w:r>
    </w:p>
    <w:p w14:paraId="6584973F" w14:textId="77777777" w:rsidR="00F400A8" w:rsidRPr="00F400A8" w:rsidRDefault="00F400A8" w:rsidP="00F400A8">
      <w:pPr>
        <w:shd w:val="clear" w:color="auto" w:fill="FFFFFF" w:themeFill="background1"/>
        <w:spacing w:line="276" w:lineRule="auto"/>
        <w:jc w:val="center"/>
        <w:rPr>
          <w:rStyle w:val="s2"/>
          <w:rFonts w:ascii="Arial" w:eastAsia="Arial" w:hAnsi="Arial" w:cs="Arial"/>
          <w:b/>
          <w:sz w:val="22"/>
          <w:szCs w:val="22"/>
          <w:lang w:val="es-CO"/>
        </w:rPr>
      </w:pPr>
    </w:p>
    <w:p w14:paraId="2AAB44D3" w14:textId="77777777" w:rsidR="00F400A8" w:rsidRPr="00F400A8" w:rsidRDefault="00932DAB" w:rsidP="00F400A8">
      <w:pPr>
        <w:spacing w:line="276" w:lineRule="auto"/>
        <w:jc w:val="both"/>
        <w:rPr>
          <w:rFonts w:ascii="Arial" w:eastAsia="Arial" w:hAnsi="Arial" w:cs="Arial"/>
          <w:sz w:val="22"/>
          <w:szCs w:val="22"/>
          <w:lang w:val="es-CO"/>
        </w:rPr>
      </w:pPr>
      <w:r w:rsidRPr="00F400A8">
        <w:rPr>
          <w:rFonts w:ascii="Arial" w:eastAsia="Arial" w:hAnsi="Arial" w:cs="Arial"/>
          <w:b/>
          <w:sz w:val="22"/>
          <w:szCs w:val="22"/>
          <w:lang w:eastAsia="en-US"/>
        </w:rPr>
        <w:t>Artículo 1</w:t>
      </w:r>
      <w:r>
        <w:rPr>
          <w:rFonts w:ascii="Arial" w:eastAsia="Arial" w:hAnsi="Arial" w:cs="Arial"/>
          <w:b/>
          <w:sz w:val="22"/>
          <w:szCs w:val="22"/>
          <w:lang w:eastAsia="en-US"/>
        </w:rPr>
        <w:t>.</w:t>
      </w:r>
      <w:r w:rsidRPr="00F400A8">
        <w:rPr>
          <w:rFonts w:ascii="Arial" w:eastAsia="Arial" w:hAnsi="Arial" w:cs="Arial"/>
          <w:b/>
          <w:sz w:val="22"/>
          <w:szCs w:val="22"/>
          <w:lang w:eastAsia="en-US"/>
        </w:rPr>
        <w:t xml:space="preserve"> </w:t>
      </w:r>
      <w:r w:rsidRPr="00F400A8">
        <w:rPr>
          <w:rFonts w:ascii="Arial" w:eastAsia="Arial" w:hAnsi="Arial" w:cs="Arial"/>
          <w:b/>
          <w:sz w:val="22"/>
          <w:szCs w:val="22"/>
          <w:lang w:val="es-CO"/>
        </w:rPr>
        <w:t>Creación</w:t>
      </w:r>
      <w:r w:rsidRPr="00F400A8">
        <w:rPr>
          <w:rFonts w:ascii="Arial" w:eastAsia="Arial" w:hAnsi="Arial" w:cs="Arial"/>
          <w:sz w:val="22"/>
          <w:szCs w:val="22"/>
          <w:lang w:val="es-CO"/>
        </w:rPr>
        <w:t xml:space="preserve">. </w:t>
      </w:r>
      <w:r w:rsidR="00F400A8" w:rsidRPr="00F400A8">
        <w:rPr>
          <w:rFonts w:ascii="Arial" w:eastAsia="Arial" w:hAnsi="Arial" w:cs="Arial"/>
          <w:sz w:val="22"/>
          <w:szCs w:val="22"/>
          <w:lang w:val="es-CO"/>
        </w:rPr>
        <w:t>Créase el Consejo Comunitario Distrital y los Consejos Comunitarios Locales de los derechos de los niños, niñas y adolescentes como organizaciones de carácter autónomo, cívico y comunitario, con el fin de promover la defensa de los derechos de la primera infancia, infancia y adolescencia, mediante la participación, concertación, control social y vigilancia, a través de acciones solidarias en el marco de la corresponsabilidad de la familia, la sociedad y las autoridades e instituciones locales.</w:t>
      </w:r>
    </w:p>
    <w:p w14:paraId="077C0C93" w14:textId="77777777" w:rsidR="00F400A8" w:rsidRPr="00F400A8" w:rsidRDefault="00F400A8" w:rsidP="00F400A8">
      <w:pPr>
        <w:spacing w:line="276" w:lineRule="auto"/>
        <w:jc w:val="both"/>
        <w:rPr>
          <w:rFonts w:ascii="Arial" w:eastAsia="Arial" w:hAnsi="Arial" w:cs="Arial"/>
          <w:sz w:val="22"/>
          <w:szCs w:val="22"/>
        </w:rPr>
      </w:pPr>
    </w:p>
    <w:p w14:paraId="3CFB268A" w14:textId="77777777" w:rsidR="00F400A8" w:rsidRPr="00F400A8" w:rsidRDefault="00932DAB" w:rsidP="00F400A8">
      <w:pPr>
        <w:shd w:val="clear" w:color="auto" w:fill="FFFFFF" w:themeFill="background1"/>
        <w:spacing w:line="276" w:lineRule="auto"/>
        <w:jc w:val="both"/>
        <w:rPr>
          <w:rFonts w:ascii="Arial" w:eastAsia="Arial" w:hAnsi="Arial" w:cs="Arial"/>
          <w:sz w:val="22"/>
          <w:szCs w:val="22"/>
          <w:lang w:val="es-CO" w:eastAsia="en-US"/>
        </w:rPr>
      </w:pPr>
      <w:r w:rsidRPr="00F400A8">
        <w:rPr>
          <w:rFonts w:ascii="Arial" w:eastAsia="Arial" w:hAnsi="Arial" w:cs="Arial"/>
          <w:b/>
          <w:sz w:val="22"/>
          <w:szCs w:val="22"/>
          <w:lang w:eastAsia="en-US"/>
        </w:rPr>
        <w:t>Artículo 2</w:t>
      </w:r>
      <w:r>
        <w:rPr>
          <w:rFonts w:ascii="Arial" w:eastAsia="Arial" w:hAnsi="Arial" w:cs="Arial"/>
          <w:b/>
          <w:sz w:val="22"/>
          <w:szCs w:val="22"/>
          <w:lang w:eastAsia="en-US"/>
        </w:rPr>
        <w:t xml:space="preserve">. </w:t>
      </w:r>
      <w:r w:rsidRPr="00F400A8">
        <w:rPr>
          <w:rFonts w:ascii="Arial" w:eastAsia="Arial" w:hAnsi="Arial" w:cs="Arial"/>
          <w:b/>
          <w:sz w:val="22"/>
          <w:szCs w:val="22"/>
          <w:lang w:val="es-CO" w:eastAsia="en-US"/>
        </w:rPr>
        <w:t xml:space="preserve">Principios </w:t>
      </w:r>
      <w:r>
        <w:rPr>
          <w:rFonts w:ascii="Arial" w:eastAsia="Arial" w:hAnsi="Arial" w:cs="Arial"/>
          <w:b/>
          <w:sz w:val="22"/>
          <w:szCs w:val="22"/>
          <w:lang w:val="es-CO" w:eastAsia="en-US"/>
        </w:rPr>
        <w:t>r</w:t>
      </w:r>
      <w:r w:rsidRPr="00F400A8">
        <w:rPr>
          <w:rFonts w:ascii="Arial" w:eastAsia="Arial" w:hAnsi="Arial" w:cs="Arial"/>
          <w:b/>
          <w:sz w:val="22"/>
          <w:szCs w:val="22"/>
          <w:lang w:val="es-CO" w:eastAsia="en-US"/>
        </w:rPr>
        <w:t>ectores</w:t>
      </w:r>
      <w:r w:rsidRPr="00F400A8">
        <w:rPr>
          <w:rFonts w:ascii="Arial" w:eastAsia="Arial" w:hAnsi="Arial" w:cs="Arial"/>
          <w:sz w:val="22"/>
          <w:szCs w:val="22"/>
          <w:lang w:val="es-CO" w:eastAsia="en-US"/>
        </w:rPr>
        <w:t xml:space="preserve">. </w:t>
      </w:r>
      <w:r w:rsidR="00F400A8" w:rsidRPr="00F400A8">
        <w:rPr>
          <w:rFonts w:ascii="Arial" w:eastAsia="Arial" w:hAnsi="Arial" w:cs="Arial"/>
          <w:sz w:val="22"/>
          <w:szCs w:val="22"/>
          <w:lang w:val="es-CO" w:eastAsia="en-US"/>
        </w:rPr>
        <w:t>Los Consejos Comunitarios de los derechos de los niños, niñas y adolescentes se fundamenta en los siguientes principios:</w:t>
      </w:r>
    </w:p>
    <w:p w14:paraId="0A024C62"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rPr>
      </w:pPr>
      <w:r w:rsidRPr="00F400A8">
        <w:rPr>
          <w:rFonts w:ascii="Arial" w:eastAsia="Arial" w:hAnsi="Arial" w:cs="Arial"/>
          <w:sz w:val="22"/>
          <w:szCs w:val="22"/>
          <w:lang w:val="es-CO" w:eastAsia="en-US"/>
        </w:rPr>
        <w:t xml:space="preserve">  </w:t>
      </w:r>
    </w:p>
    <w:p w14:paraId="153913AF" w14:textId="77777777" w:rsidR="00F400A8" w:rsidRPr="00F400A8" w:rsidRDefault="00F400A8" w:rsidP="00F400A8">
      <w:pPr>
        <w:pStyle w:val="Prrafodelista"/>
        <w:numPr>
          <w:ilvl w:val="0"/>
          <w:numId w:val="1"/>
        </w:numPr>
        <w:shd w:val="clear" w:color="auto" w:fill="FFFFFF" w:themeFill="background1"/>
        <w:spacing w:after="0"/>
        <w:jc w:val="both"/>
        <w:rPr>
          <w:rFonts w:ascii="Arial" w:eastAsia="Arial" w:hAnsi="Arial" w:cs="Arial"/>
        </w:rPr>
      </w:pPr>
      <w:r w:rsidRPr="00F400A8">
        <w:rPr>
          <w:rFonts w:ascii="Arial" w:eastAsia="Arial" w:hAnsi="Arial" w:cs="Arial"/>
        </w:rPr>
        <w:t>Los niños, niñas y adolescentes son sujetos de derechos y de especial protección.</w:t>
      </w:r>
    </w:p>
    <w:p w14:paraId="49B4F05F" w14:textId="77777777" w:rsidR="00F400A8" w:rsidRPr="00F400A8" w:rsidRDefault="00F400A8" w:rsidP="00F400A8">
      <w:pPr>
        <w:pStyle w:val="Prrafodelista"/>
        <w:numPr>
          <w:ilvl w:val="0"/>
          <w:numId w:val="1"/>
        </w:numPr>
        <w:shd w:val="clear" w:color="auto" w:fill="FFFFFF" w:themeFill="background1"/>
        <w:spacing w:after="0"/>
        <w:jc w:val="both"/>
        <w:rPr>
          <w:rFonts w:ascii="Arial" w:eastAsia="Arial" w:hAnsi="Arial" w:cs="Arial"/>
        </w:rPr>
      </w:pPr>
      <w:r w:rsidRPr="00F400A8">
        <w:rPr>
          <w:rFonts w:ascii="Arial" w:eastAsia="Arial" w:hAnsi="Arial" w:cs="Arial"/>
        </w:rPr>
        <w:t>La corresponsabilidad de la familia, la sociedad y el Estado en asistir y proteger los niños, niñas y adolescentes y velar por su desarrollo armónico e integral y el ejercicio pleno de sus derechos.</w:t>
      </w:r>
    </w:p>
    <w:p w14:paraId="3D765783" w14:textId="77777777" w:rsidR="00F400A8" w:rsidRPr="00F400A8" w:rsidRDefault="00F400A8" w:rsidP="00F400A8">
      <w:pPr>
        <w:pStyle w:val="Prrafodelista"/>
        <w:numPr>
          <w:ilvl w:val="0"/>
          <w:numId w:val="1"/>
        </w:numPr>
        <w:shd w:val="clear" w:color="auto" w:fill="FFFFFF" w:themeFill="background1"/>
        <w:spacing w:after="0"/>
        <w:jc w:val="both"/>
        <w:rPr>
          <w:rFonts w:ascii="Arial" w:eastAsia="Arial" w:hAnsi="Arial" w:cs="Arial"/>
        </w:rPr>
      </w:pPr>
      <w:r w:rsidRPr="00F400A8">
        <w:rPr>
          <w:rFonts w:ascii="Arial" w:eastAsia="Arial" w:hAnsi="Arial" w:cs="Arial"/>
        </w:rPr>
        <w:t>La posibilidad de todas las personas de exigir el cumplimiento de los derechos de las niñas y de los niños y la sanción de los infractores.</w:t>
      </w:r>
    </w:p>
    <w:p w14:paraId="0007FEC1" w14:textId="77777777" w:rsidR="00F400A8" w:rsidRPr="00F400A8" w:rsidRDefault="00F400A8" w:rsidP="00F400A8">
      <w:pPr>
        <w:pStyle w:val="Prrafodelista"/>
        <w:numPr>
          <w:ilvl w:val="0"/>
          <w:numId w:val="1"/>
        </w:numPr>
        <w:shd w:val="clear" w:color="auto" w:fill="FFFFFF" w:themeFill="background1"/>
        <w:spacing w:after="0"/>
        <w:jc w:val="both"/>
        <w:rPr>
          <w:rFonts w:ascii="Arial" w:eastAsia="Arial" w:hAnsi="Arial" w:cs="Arial"/>
        </w:rPr>
      </w:pPr>
      <w:r w:rsidRPr="00F400A8">
        <w:rPr>
          <w:rFonts w:ascii="Arial" w:eastAsia="Arial" w:hAnsi="Arial" w:cs="Arial"/>
        </w:rPr>
        <w:t>La obligación del Estado de contribuir a la organización, promoción y capacitación de las asociaciones cívicas y comunitarias sin detrimento de su autonomía, con el objeto de que se constituyan mecanismos democráticos para la participación, concertación y control de la gestión pública.</w:t>
      </w:r>
    </w:p>
    <w:p w14:paraId="4DC4F480" w14:textId="77777777" w:rsidR="00F400A8" w:rsidRPr="00F400A8" w:rsidRDefault="00F400A8" w:rsidP="00F400A8">
      <w:pPr>
        <w:pStyle w:val="Prrafodelista"/>
        <w:numPr>
          <w:ilvl w:val="0"/>
          <w:numId w:val="1"/>
        </w:numPr>
        <w:shd w:val="clear" w:color="auto" w:fill="FFFFFF" w:themeFill="background1"/>
        <w:spacing w:after="0"/>
        <w:jc w:val="both"/>
        <w:rPr>
          <w:rFonts w:ascii="Arial" w:eastAsia="Arial" w:hAnsi="Arial" w:cs="Arial"/>
        </w:rPr>
      </w:pPr>
      <w:r w:rsidRPr="00F400A8">
        <w:rPr>
          <w:rFonts w:ascii="Arial" w:eastAsia="Arial" w:hAnsi="Arial" w:cs="Arial"/>
        </w:rPr>
        <w:t>El reconocimiento del saber comunitario en la efectividad de la protección integral de los derechos de los niños y las niñas.</w:t>
      </w:r>
    </w:p>
    <w:p w14:paraId="17E4A9CC" w14:textId="77777777" w:rsidR="00F400A8" w:rsidRPr="00F400A8" w:rsidRDefault="00F400A8" w:rsidP="00F400A8">
      <w:pPr>
        <w:shd w:val="clear" w:color="auto" w:fill="FFFFFF" w:themeFill="background1"/>
        <w:spacing w:line="276" w:lineRule="auto"/>
        <w:jc w:val="both"/>
        <w:rPr>
          <w:rFonts w:ascii="Arial" w:eastAsia="Arial" w:hAnsi="Arial" w:cs="Arial"/>
          <w:b/>
          <w:sz w:val="22"/>
          <w:szCs w:val="22"/>
        </w:rPr>
      </w:pPr>
    </w:p>
    <w:p w14:paraId="3A52A950" w14:textId="77777777" w:rsidR="00F400A8" w:rsidRPr="00F400A8" w:rsidRDefault="00932DAB" w:rsidP="00F400A8">
      <w:pPr>
        <w:spacing w:line="276" w:lineRule="auto"/>
        <w:jc w:val="both"/>
        <w:rPr>
          <w:rFonts w:ascii="Arial" w:eastAsia="Arial" w:hAnsi="Arial" w:cs="Arial"/>
          <w:sz w:val="22"/>
          <w:szCs w:val="22"/>
          <w:lang w:val="es-ES"/>
        </w:rPr>
      </w:pPr>
      <w:r w:rsidRPr="00F400A8">
        <w:rPr>
          <w:rFonts w:ascii="Arial" w:eastAsia="Arial" w:hAnsi="Arial" w:cs="Arial"/>
          <w:b/>
          <w:sz w:val="22"/>
          <w:szCs w:val="22"/>
          <w:lang w:eastAsia="es-CO"/>
        </w:rPr>
        <w:lastRenderedPageBreak/>
        <w:t>Artículo 3</w:t>
      </w:r>
      <w:r>
        <w:rPr>
          <w:rFonts w:ascii="Arial" w:eastAsia="Arial" w:hAnsi="Arial" w:cs="Arial"/>
          <w:b/>
          <w:sz w:val="22"/>
          <w:szCs w:val="22"/>
          <w:lang w:eastAsia="es-CO"/>
        </w:rPr>
        <w:t>.</w:t>
      </w:r>
      <w:r w:rsidRPr="00F400A8">
        <w:rPr>
          <w:rFonts w:ascii="Arial" w:eastAsia="Arial" w:hAnsi="Arial" w:cs="Arial"/>
          <w:b/>
          <w:sz w:val="22"/>
          <w:szCs w:val="22"/>
          <w:lang w:eastAsia="es-CO"/>
        </w:rPr>
        <w:t xml:space="preserve"> </w:t>
      </w:r>
      <w:r w:rsidRPr="00F400A8">
        <w:rPr>
          <w:rFonts w:ascii="Arial" w:eastAsia="Arial" w:hAnsi="Arial" w:cs="Arial"/>
          <w:b/>
          <w:sz w:val="22"/>
          <w:szCs w:val="22"/>
          <w:lang w:val="es-CO"/>
        </w:rPr>
        <w:t xml:space="preserve">Estructura </w:t>
      </w:r>
      <w:r>
        <w:rPr>
          <w:rFonts w:ascii="Arial" w:eastAsia="Arial" w:hAnsi="Arial" w:cs="Arial"/>
          <w:b/>
          <w:sz w:val="22"/>
          <w:szCs w:val="22"/>
          <w:lang w:val="es-CO"/>
        </w:rPr>
        <w:t>o</w:t>
      </w:r>
      <w:r w:rsidRPr="00F400A8">
        <w:rPr>
          <w:rFonts w:ascii="Arial" w:eastAsia="Arial" w:hAnsi="Arial" w:cs="Arial"/>
          <w:b/>
          <w:sz w:val="22"/>
          <w:szCs w:val="22"/>
          <w:lang w:val="es-CO"/>
        </w:rPr>
        <w:t>rganizacional.</w:t>
      </w:r>
      <w:r w:rsidRPr="00F400A8">
        <w:rPr>
          <w:rFonts w:ascii="Arial" w:eastAsia="Arial" w:hAnsi="Arial" w:cs="Arial"/>
          <w:sz w:val="22"/>
          <w:szCs w:val="22"/>
          <w:lang w:val="es-CO"/>
        </w:rPr>
        <w:t xml:space="preserve"> </w:t>
      </w:r>
      <w:r w:rsidR="00F400A8" w:rsidRPr="00F400A8">
        <w:rPr>
          <w:rFonts w:ascii="Arial" w:eastAsia="Arial" w:hAnsi="Arial" w:cs="Arial"/>
          <w:sz w:val="22"/>
          <w:szCs w:val="22"/>
          <w:lang w:val="es-CO"/>
        </w:rPr>
        <w:t xml:space="preserve">Podrán existir Consejos Comunitarios de dos (2) tipos: </w:t>
      </w:r>
    </w:p>
    <w:p w14:paraId="1036305E" w14:textId="77777777" w:rsidR="00F400A8" w:rsidRPr="00F400A8" w:rsidRDefault="00F400A8" w:rsidP="00F400A8">
      <w:pPr>
        <w:spacing w:line="276" w:lineRule="auto"/>
        <w:jc w:val="both"/>
        <w:rPr>
          <w:rFonts w:ascii="Arial" w:eastAsia="Arial" w:hAnsi="Arial" w:cs="Arial"/>
          <w:sz w:val="22"/>
          <w:szCs w:val="22"/>
          <w:lang w:val="es-ES"/>
        </w:rPr>
      </w:pPr>
    </w:p>
    <w:p w14:paraId="09EA3282" w14:textId="77777777" w:rsidR="00F400A8" w:rsidRPr="00F400A8" w:rsidRDefault="00F400A8" w:rsidP="00932DAB">
      <w:pPr>
        <w:pStyle w:val="Prrafodelista"/>
        <w:numPr>
          <w:ilvl w:val="0"/>
          <w:numId w:val="3"/>
        </w:numPr>
        <w:spacing w:after="0"/>
        <w:jc w:val="both"/>
        <w:rPr>
          <w:rFonts w:ascii="Arial" w:eastAsia="Arial" w:hAnsi="Arial" w:cs="Arial"/>
          <w:lang w:val="es-ES"/>
        </w:rPr>
      </w:pPr>
      <w:r w:rsidRPr="00F400A8">
        <w:rPr>
          <w:rFonts w:ascii="Arial" w:eastAsia="Arial" w:hAnsi="Arial" w:cs="Arial"/>
        </w:rPr>
        <w:t>Un Consejo Comunitario Distrital: Estará integrado por un representante titular y uno suplente de cada Localidad, para su funcionamiento deberán estar conformada por integrantes de al menos diez (10) Localidades.</w:t>
      </w:r>
    </w:p>
    <w:p w14:paraId="78A06D14" w14:textId="77777777" w:rsidR="00F400A8" w:rsidRPr="00F400A8" w:rsidRDefault="00F400A8" w:rsidP="00932DAB">
      <w:pPr>
        <w:pStyle w:val="Prrafodelista"/>
        <w:spacing w:after="0"/>
        <w:jc w:val="both"/>
        <w:rPr>
          <w:rFonts w:ascii="Arial" w:eastAsia="Arial" w:hAnsi="Arial" w:cs="Arial"/>
          <w:lang w:val="es-ES"/>
        </w:rPr>
      </w:pPr>
    </w:p>
    <w:p w14:paraId="3D859FE3" w14:textId="77777777" w:rsidR="00F400A8" w:rsidRPr="00F400A8" w:rsidRDefault="00F400A8" w:rsidP="00932DAB">
      <w:pPr>
        <w:pStyle w:val="Prrafodelista"/>
        <w:numPr>
          <w:ilvl w:val="0"/>
          <w:numId w:val="3"/>
        </w:numPr>
        <w:shd w:val="clear" w:color="auto" w:fill="FFFFFF" w:themeFill="background1"/>
        <w:spacing w:after="0"/>
        <w:jc w:val="both"/>
        <w:rPr>
          <w:rFonts w:ascii="Arial" w:eastAsia="Arial" w:hAnsi="Arial" w:cs="Arial"/>
        </w:rPr>
      </w:pPr>
      <w:r w:rsidRPr="00F400A8">
        <w:rPr>
          <w:rFonts w:ascii="Arial" w:eastAsia="Arial" w:hAnsi="Arial" w:cs="Arial"/>
        </w:rPr>
        <w:t xml:space="preserve">Consejos Comunitarios Locales: Podrán existir en cada Localidad un Consejo Comunitario Local integrado por máximo 3 integrantes de cada una de las unidades de planeamiento local y de las veredas de la zona rural del distrito capital. </w:t>
      </w:r>
    </w:p>
    <w:p w14:paraId="4A53989D"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eastAsia="en-US"/>
        </w:rPr>
      </w:pPr>
    </w:p>
    <w:p w14:paraId="04128E03"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ES"/>
        </w:rPr>
      </w:pPr>
      <w:r w:rsidRPr="00F400A8">
        <w:rPr>
          <w:rFonts w:ascii="Arial" w:eastAsia="Arial" w:hAnsi="Arial" w:cs="Arial"/>
          <w:b/>
          <w:sz w:val="22"/>
          <w:szCs w:val="22"/>
          <w:lang w:val="es-CO"/>
        </w:rPr>
        <w:t>Parágrafo:</w:t>
      </w:r>
      <w:r w:rsidRPr="00F400A8">
        <w:rPr>
          <w:rFonts w:ascii="Arial" w:eastAsia="Arial" w:hAnsi="Arial" w:cs="Arial"/>
          <w:sz w:val="22"/>
          <w:szCs w:val="22"/>
          <w:lang w:val="es-CO"/>
        </w:rPr>
        <w:t xml:space="preserve"> La Veeduría Distrital tendrá calidad de Secretaría Técnica y en su calidad de Coordinadora Operativa del Consejo Comunitario Distrital, promoverá los escenarios de interlocución de los Consejos Comunitarios Distrital y Locales con las entidades del orden Local y Distrital, según lo requieran.</w:t>
      </w:r>
    </w:p>
    <w:p w14:paraId="56DECDCC" w14:textId="77777777" w:rsidR="00F400A8" w:rsidRPr="00F400A8" w:rsidRDefault="00F400A8" w:rsidP="00F400A8">
      <w:pPr>
        <w:pStyle w:val="p1"/>
        <w:spacing w:before="0" w:beforeAutospacing="0" w:after="0" w:afterAutospacing="0" w:line="276" w:lineRule="auto"/>
        <w:jc w:val="both"/>
        <w:rPr>
          <w:rStyle w:val="s2"/>
          <w:rFonts w:ascii="Arial" w:eastAsia="Arial" w:hAnsi="Arial" w:cs="Arial"/>
          <w:sz w:val="22"/>
          <w:szCs w:val="22"/>
        </w:rPr>
      </w:pPr>
    </w:p>
    <w:p w14:paraId="3C89FA9A" w14:textId="77777777" w:rsidR="00F400A8" w:rsidRPr="00F400A8" w:rsidRDefault="00932DAB" w:rsidP="00F400A8">
      <w:pPr>
        <w:pStyle w:val="p1"/>
        <w:spacing w:before="0" w:beforeAutospacing="0" w:after="0" w:afterAutospacing="0" w:line="276" w:lineRule="auto"/>
        <w:jc w:val="both"/>
        <w:rPr>
          <w:rFonts w:ascii="Arial" w:eastAsia="Arial" w:hAnsi="Arial" w:cs="Arial"/>
          <w:sz w:val="22"/>
          <w:szCs w:val="22"/>
          <w:lang w:eastAsia="en-US"/>
        </w:rPr>
      </w:pPr>
      <w:r w:rsidRPr="00F400A8">
        <w:rPr>
          <w:rStyle w:val="s2"/>
          <w:rFonts w:ascii="Arial" w:eastAsia="Arial" w:hAnsi="Arial" w:cs="Arial"/>
          <w:b/>
          <w:sz w:val="22"/>
          <w:szCs w:val="22"/>
        </w:rPr>
        <w:t>Artículo 4</w:t>
      </w:r>
      <w:r>
        <w:rPr>
          <w:rStyle w:val="s2"/>
          <w:rFonts w:ascii="Arial" w:eastAsia="Arial" w:hAnsi="Arial" w:cs="Arial"/>
          <w:b/>
          <w:sz w:val="22"/>
          <w:szCs w:val="22"/>
        </w:rPr>
        <w:t>.</w:t>
      </w:r>
      <w:r w:rsidRPr="00F400A8">
        <w:rPr>
          <w:rStyle w:val="s2"/>
          <w:rFonts w:ascii="Arial" w:eastAsia="Arial" w:hAnsi="Arial" w:cs="Arial"/>
          <w:b/>
          <w:sz w:val="22"/>
          <w:szCs w:val="22"/>
        </w:rPr>
        <w:t xml:space="preserve"> Calidades para ser </w:t>
      </w:r>
      <w:proofErr w:type="gramStart"/>
      <w:r w:rsidRPr="00F400A8">
        <w:rPr>
          <w:rStyle w:val="s2"/>
          <w:rFonts w:ascii="Arial" w:eastAsia="Arial" w:hAnsi="Arial" w:cs="Arial"/>
          <w:b/>
          <w:sz w:val="22"/>
          <w:szCs w:val="22"/>
        </w:rPr>
        <w:t>Consejero</w:t>
      </w:r>
      <w:proofErr w:type="gramEnd"/>
      <w:r w:rsidRPr="00F400A8">
        <w:rPr>
          <w:rStyle w:val="s2"/>
          <w:rFonts w:ascii="Arial" w:eastAsia="Arial" w:hAnsi="Arial" w:cs="Arial"/>
          <w:b/>
          <w:sz w:val="22"/>
          <w:szCs w:val="22"/>
        </w:rPr>
        <w:t xml:space="preserve"> </w:t>
      </w:r>
      <w:r>
        <w:rPr>
          <w:rStyle w:val="s2"/>
          <w:rFonts w:ascii="Arial" w:eastAsia="Arial" w:hAnsi="Arial" w:cs="Arial"/>
          <w:b/>
          <w:sz w:val="22"/>
          <w:szCs w:val="22"/>
        </w:rPr>
        <w:t>o</w:t>
      </w:r>
      <w:r w:rsidRPr="00F400A8">
        <w:rPr>
          <w:rStyle w:val="s2"/>
          <w:rFonts w:ascii="Arial" w:eastAsia="Arial" w:hAnsi="Arial" w:cs="Arial"/>
          <w:b/>
          <w:sz w:val="22"/>
          <w:szCs w:val="22"/>
        </w:rPr>
        <w:t xml:space="preserve"> Consejera Comunitario de los derechos de los Niños, Niñas </w:t>
      </w:r>
      <w:r>
        <w:rPr>
          <w:rStyle w:val="s2"/>
          <w:rFonts w:ascii="Arial" w:eastAsia="Arial" w:hAnsi="Arial" w:cs="Arial"/>
          <w:b/>
          <w:sz w:val="22"/>
          <w:szCs w:val="22"/>
        </w:rPr>
        <w:t>y</w:t>
      </w:r>
      <w:r w:rsidRPr="00F400A8">
        <w:rPr>
          <w:rStyle w:val="s2"/>
          <w:rFonts w:ascii="Arial" w:eastAsia="Arial" w:hAnsi="Arial" w:cs="Arial"/>
          <w:b/>
          <w:sz w:val="22"/>
          <w:szCs w:val="22"/>
        </w:rPr>
        <w:t xml:space="preserve"> Adolescentes en el ámbito local.</w:t>
      </w:r>
      <w:r w:rsidRPr="00F400A8">
        <w:rPr>
          <w:rStyle w:val="s2"/>
          <w:rFonts w:ascii="Arial" w:eastAsia="Arial" w:hAnsi="Arial" w:cs="Arial"/>
          <w:sz w:val="22"/>
          <w:szCs w:val="22"/>
        </w:rPr>
        <w:t xml:space="preserve"> </w:t>
      </w:r>
      <w:r w:rsidR="00F400A8" w:rsidRPr="00F400A8">
        <w:rPr>
          <w:rStyle w:val="s2"/>
          <w:rFonts w:ascii="Arial" w:eastAsia="Arial" w:hAnsi="Arial" w:cs="Arial"/>
          <w:sz w:val="22"/>
          <w:szCs w:val="22"/>
        </w:rPr>
        <w:t>Puede ser consejero o consejera</w:t>
      </w:r>
      <w:r w:rsidR="00F400A8" w:rsidRPr="00F400A8">
        <w:rPr>
          <w:rFonts w:ascii="Arial" w:eastAsia="Arial" w:hAnsi="Arial" w:cs="Arial"/>
          <w:sz w:val="22"/>
          <w:szCs w:val="22"/>
          <w:lang w:eastAsia="en-US"/>
        </w:rPr>
        <w:t xml:space="preserve"> comunitario de los derechos de los niños, niñas y adolescentes, en el ámbito local toda persona mayor de nueve (9) años en adelante que demuestre:</w:t>
      </w:r>
    </w:p>
    <w:p w14:paraId="145FCA94" w14:textId="77777777" w:rsidR="00F400A8" w:rsidRPr="00F400A8" w:rsidRDefault="00F400A8" w:rsidP="00F400A8">
      <w:pPr>
        <w:pStyle w:val="p1"/>
        <w:spacing w:before="0" w:beforeAutospacing="0" w:after="0" w:afterAutospacing="0" w:line="276" w:lineRule="auto"/>
        <w:jc w:val="both"/>
        <w:rPr>
          <w:rFonts w:ascii="Arial" w:eastAsia="Arial" w:hAnsi="Arial" w:cs="Arial"/>
          <w:sz w:val="22"/>
          <w:szCs w:val="22"/>
          <w:lang w:val="es-ES"/>
        </w:rPr>
      </w:pPr>
    </w:p>
    <w:p w14:paraId="39EB4112" w14:textId="77777777" w:rsidR="00F400A8" w:rsidRPr="00F400A8" w:rsidRDefault="00F400A8" w:rsidP="00932DAB">
      <w:pPr>
        <w:pStyle w:val="Prrafodelista"/>
        <w:numPr>
          <w:ilvl w:val="0"/>
          <w:numId w:val="2"/>
        </w:numPr>
        <w:shd w:val="clear" w:color="auto" w:fill="FFFFFF" w:themeFill="background1"/>
        <w:spacing w:after="0"/>
        <w:jc w:val="both"/>
        <w:rPr>
          <w:rFonts w:ascii="Arial" w:eastAsia="Arial" w:hAnsi="Arial" w:cs="Arial"/>
          <w:lang w:val="es-ES"/>
        </w:rPr>
      </w:pPr>
      <w:r w:rsidRPr="00F400A8">
        <w:rPr>
          <w:rFonts w:ascii="Arial" w:eastAsia="Arial" w:hAnsi="Arial" w:cs="Arial"/>
        </w:rPr>
        <w:t>Ser habitante de la localidad a la que se postula o realizar una actividad permanente en beneficio de la misma.</w:t>
      </w:r>
    </w:p>
    <w:p w14:paraId="112C16F3" w14:textId="77777777" w:rsidR="00F400A8" w:rsidRPr="00F400A8" w:rsidRDefault="00F400A8" w:rsidP="00932DAB">
      <w:pPr>
        <w:pStyle w:val="Prrafodelista"/>
        <w:numPr>
          <w:ilvl w:val="0"/>
          <w:numId w:val="2"/>
        </w:numPr>
        <w:shd w:val="clear" w:color="auto" w:fill="FFFFFF" w:themeFill="background1"/>
        <w:spacing w:after="0"/>
        <w:jc w:val="both"/>
        <w:rPr>
          <w:rFonts w:ascii="Arial" w:eastAsia="Arial" w:hAnsi="Arial" w:cs="Arial"/>
          <w:lang w:val="es-ES"/>
        </w:rPr>
      </w:pPr>
      <w:r w:rsidRPr="00F400A8">
        <w:rPr>
          <w:rFonts w:ascii="Arial" w:eastAsia="Arial" w:hAnsi="Arial" w:cs="Arial"/>
        </w:rPr>
        <w:t xml:space="preserve">No encontrarse vinculado o vinculada en hechos de violencia en el contexto familiar como agresor </w:t>
      </w:r>
    </w:p>
    <w:p w14:paraId="63791FB9" w14:textId="77777777" w:rsidR="00F400A8" w:rsidRPr="00F400A8" w:rsidRDefault="00F400A8" w:rsidP="00F400A8">
      <w:pPr>
        <w:pStyle w:val="Prrafodelista"/>
        <w:shd w:val="clear" w:color="auto" w:fill="FFFFFF" w:themeFill="background1"/>
        <w:spacing w:after="0"/>
        <w:rPr>
          <w:rFonts w:ascii="Arial" w:eastAsia="Arial" w:hAnsi="Arial" w:cs="Arial"/>
          <w:lang w:val="es-ES"/>
        </w:rPr>
      </w:pPr>
    </w:p>
    <w:p w14:paraId="38C2E5EE"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r w:rsidRPr="00F400A8">
        <w:rPr>
          <w:rFonts w:ascii="Arial" w:eastAsia="Arial" w:hAnsi="Arial" w:cs="Arial"/>
          <w:sz w:val="22"/>
          <w:szCs w:val="22"/>
          <w:lang w:val="es-CO"/>
        </w:rPr>
        <w:t xml:space="preserve">A su vez, cada consejero o consejera mayor de dieciocho (18) años adicionalmente deberá presentar: </w:t>
      </w:r>
    </w:p>
    <w:p w14:paraId="27FBC09E"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ES"/>
        </w:rPr>
      </w:pPr>
    </w:p>
    <w:p w14:paraId="0019291F"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Certificación antecedentes Policía Nacional</w:t>
      </w:r>
    </w:p>
    <w:p w14:paraId="604B34D2"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Certificación antecedentes Medidas Correctivas</w:t>
      </w:r>
    </w:p>
    <w:p w14:paraId="40363CB9"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 xml:space="preserve">Certificación antecedentes Personería </w:t>
      </w:r>
    </w:p>
    <w:p w14:paraId="7BC463EA"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Certificación antecedentes Procuraduría</w:t>
      </w:r>
    </w:p>
    <w:p w14:paraId="3839F8A0"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Certificación inhabilidades delitos sexuales contra niños, niñas y adolescentes</w:t>
      </w:r>
    </w:p>
    <w:p w14:paraId="2303EC44"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REDAM</w:t>
      </w:r>
    </w:p>
    <w:p w14:paraId="688BB3E2" w14:textId="77777777" w:rsidR="00F400A8" w:rsidRPr="00F400A8" w:rsidRDefault="00F400A8" w:rsidP="00F400A8">
      <w:pPr>
        <w:pStyle w:val="Prrafodelista"/>
        <w:numPr>
          <w:ilvl w:val="0"/>
          <w:numId w:val="2"/>
        </w:numPr>
        <w:shd w:val="clear" w:color="auto" w:fill="FFFFFF" w:themeFill="background1"/>
        <w:spacing w:after="0"/>
        <w:rPr>
          <w:rFonts w:ascii="Arial" w:eastAsia="Arial" w:hAnsi="Arial" w:cs="Arial"/>
          <w:lang w:val="es-ES"/>
        </w:rPr>
      </w:pPr>
      <w:r w:rsidRPr="00F400A8">
        <w:rPr>
          <w:rFonts w:ascii="Arial" w:eastAsia="Arial" w:hAnsi="Arial" w:cs="Arial"/>
        </w:rPr>
        <w:t xml:space="preserve">Certificaciones que permitan verificar al menos seis (6) meses de trabajo con niños y niñas que deberán incluir nombre persona natural o jurídica que certifica, identificación o NIT, periodo claro de tiempo certificado. </w:t>
      </w:r>
    </w:p>
    <w:p w14:paraId="5280D45F" w14:textId="77777777" w:rsidR="00F400A8" w:rsidRPr="00F400A8" w:rsidRDefault="00F400A8" w:rsidP="00F400A8">
      <w:pPr>
        <w:shd w:val="clear" w:color="auto" w:fill="FFFFFF" w:themeFill="background1"/>
        <w:spacing w:line="276" w:lineRule="auto"/>
        <w:jc w:val="both"/>
        <w:rPr>
          <w:rFonts w:ascii="Arial" w:eastAsia="Arial" w:hAnsi="Arial" w:cs="Arial"/>
          <w:b/>
          <w:sz w:val="22"/>
          <w:szCs w:val="22"/>
          <w:lang w:val="es-CO"/>
        </w:rPr>
      </w:pPr>
    </w:p>
    <w:p w14:paraId="3360103D" w14:textId="77777777" w:rsidR="00F400A8" w:rsidRPr="00F400A8" w:rsidRDefault="00932DAB" w:rsidP="00F400A8">
      <w:pPr>
        <w:shd w:val="clear" w:color="auto" w:fill="FFFFFF" w:themeFill="background1"/>
        <w:spacing w:line="276" w:lineRule="auto"/>
        <w:jc w:val="both"/>
        <w:rPr>
          <w:rFonts w:ascii="Arial" w:eastAsia="Arial" w:hAnsi="Arial" w:cs="Arial"/>
          <w:sz w:val="22"/>
          <w:szCs w:val="22"/>
          <w:lang w:val="es-CO" w:eastAsia="en-US"/>
        </w:rPr>
      </w:pPr>
      <w:r w:rsidRPr="00F400A8">
        <w:rPr>
          <w:rStyle w:val="s2"/>
          <w:rFonts w:ascii="Arial" w:eastAsia="Arial" w:hAnsi="Arial" w:cs="Arial"/>
          <w:b/>
          <w:sz w:val="22"/>
          <w:szCs w:val="22"/>
        </w:rPr>
        <w:t>Artículo 5</w:t>
      </w:r>
      <w:r>
        <w:rPr>
          <w:rStyle w:val="s2"/>
          <w:rFonts w:ascii="Arial" w:eastAsia="Arial" w:hAnsi="Arial" w:cs="Arial"/>
          <w:b/>
          <w:sz w:val="22"/>
          <w:szCs w:val="22"/>
        </w:rPr>
        <w:t xml:space="preserve">. </w:t>
      </w:r>
      <w:r w:rsidRPr="00F400A8">
        <w:rPr>
          <w:rStyle w:val="s2"/>
          <w:rFonts w:ascii="Arial" w:eastAsia="Arial" w:hAnsi="Arial" w:cs="Arial"/>
          <w:b/>
          <w:sz w:val="22"/>
          <w:szCs w:val="22"/>
        </w:rPr>
        <w:t xml:space="preserve">Calidades para ser </w:t>
      </w:r>
      <w:proofErr w:type="gramStart"/>
      <w:r w:rsidRPr="00F400A8">
        <w:rPr>
          <w:rStyle w:val="s2"/>
          <w:rFonts w:ascii="Arial" w:eastAsia="Arial" w:hAnsi="Arial" w:cs="Arial"/>
          <w:b/>
          <w:sz w:val="22"/>
          <w:szCs w:val="22"/>
        </w:rPr>
        <w:t>Consejero</w:t>
      </w:r>
      <w:proofErr w:type="gramEnd"/>
      <w:r w:rsidRPr="00F400A8">
        <w:rPr>
          <w:rStyle w:val="s2"/>
          <w:rFonts w:ascii="Arial" w:eastAsia="Arial" w:hAnsi="Arial" w:cs="Arial"/>
          <w:b/>
          <w:sz w:val="22"/>
          <w:szCs w:val="22"/>
        </w:rPr>
        <w:t xml:space="preserve"> </w:t>
      </w:r>
      <w:r>
        <w:rPr>
          <w:rStyle w:val="s2"/>
          <w:rFonts w:ascii="Arial" w:eastAsia="Arial" w:hAnsi="Arial" w:cs="Arial"/>
          <w:b/>
          <w:sz w:val="22"/>
          <w:szCs w:val="22"/>
        </w:rPr>
        <w:t>o</w:t>
      </w:r>
      <w:r w:rsidRPr="00F400A8">
        <w:rPr>
          <w:rStyle w:val="s2"/>
          <w:rFonts w:ascii="Arial" w:eastAsia="Arial" w:hAnsi="Arial" w:cs="Arial"/>
          <w:b/>
          <w:sz w:val="22"/>
          <w:szCs w:val="22"/>
        </w:rPr>
        <w:t xml:space="preserve"> Consejera Comunitario de los derechos de los Niños, Niñas Y Adolescentes en el ámbito Distrital</w:t>
      </w:r>
      <w:r w:rsidRPr="00F400A8">
        <w:rPr>
          <w:rStyle w:val="s2"/>
          <w:rFonts w:ascii="Arial" w:eastAsia="Arial" w:hAnsi="Arial" w:cs="Arial"/>
          <w:sz w:val="22"/>
          <w:szCs w:val="22"/>
        </w:rPr>
        <w:t xml:space="preserve">. </w:t>
      </w:r>
      <w:r w:rsidR="00F400A8" w:rsidRPr="00F400A8">
        <w:rPr>
          <w:rFonts w:ascii="Arial" w:eastAsia="Arial" w:hAnsi="Arial" w:cs="Arial"/>
          <w:sz w:val="22"/>
          <w:szCs w:val="22"/>
          <w:lang w:val="es-CO"/>
        </w:rPr>
        <w:t xml:space="preserve">Quien desee ser </w:t>
      </w:r>
      <w:r w:rsidR="00F400A8" w:rsidRPr="00F400A8">
        <w:rPr>
          <w:rStyle w:val="s2"/>
          <w:rFonts w:ascii="Arial" w:eastAsia="Arial" w:hAnsi="Arial" w:cs="Arial"/>
          <w:sz w:val="22"/>
          <w:szCs w:val="22"/>
        </w:rPr>
        <w:t>consejero o consejera</w:t>
      </w:r>
      <w:r w:rsidR="00F400A8" w:rsidRPr="00F400A8">
        <w:rPr>
          <w:rFonts w:ascii="Arial" w:eastAsia="Arial" w:hAnsi="Arial" w:cs="Arial"/>
          <w:sz w:val="22"/>
          <w:szCs w:val="22"/>
          <w:lang w:val="es-CO" w:eastAsia="en-US"/>
        </w:rPr>
        <w:t xml:space="preserve"> </w:t>
      </w:r>
      <w:r w:rsidR="00F400A8" w:rsidRPr="00F400A8">
        <w:rPr>
          <w:rFonts w:ascii="Arial" w:eastAsia="Arial" w:hAnsi="Arial" w:cs="Arial"/>
          <w:sz w:val="22"/>
          <w:szCs w:val="22"/>
          <w:lang w:eastAsia="en-US"/>
        </w:rPr>
        <w:t xml:space="preserve">comunitario </w:t>
      </w:r>
      <w:r w:rsidR="00F400A8" w:rsidRPr="00F400A8">
        <w:rPr>
          <w:rFonts w:ascii="Arial" w:eastAsia="Arial" w:hAnsi="Arial" w:cs="Arial"/>
          <w:sz w:val="22"/>
          <w:szCs w:val="22"/>
          <w:lang w:val="es-CO" w:eastAsia="en-US"/>
        </w:rPr>
        <w:t>de los derechos de los niños, niñas y adolescentes</w:t>
      </w:r>
      <w:r w:rsidR="00F400A8" w:rsidRPr="00F400A8">
        <w:rPr>
          <w:rFonts w:ascii="Arial" w:eastAsia="Arial" w:hAnsi="Arial" w:cs="Arial"/>
          <w:sz w:val="22"/>
          <w:szCs w:val="22"/>
          <w:lang w:eastAsia="en-US"/>
        </w:rPr>
        <w:t xml:space="preserve">, en el ámbito distrital </w:t>
      </w:r>
      <w:r w:rsidR="00F400A8" w:rsidRPr="00F400A8">
        <w:rPr>
          <w:rFonts w:ascii="Arial" w:eastAsia="Arial" w:hAnsi="Arial" w:cs="Arial"/>
          <w:sz w:val="22"/>
          <w:szCs w:val="22"/>
          <w:lang w:val="es-CO"/>
        </w:rPr>
        <w:t xml:space="preserve">deberá cumplir una fase de aspirante por seis (6) meses, durante la cual participará en actividades de sensibilización y capacitación y asistir a las reuniones del respectivo </w:t>
      </w:r>
      <w:r w:rsidR="00F400A8" w:rsidRPr="00F400A8">
        <w:rPr>
          <w:rFonts w:ascii="Arial" w:eastAsia="Arial" w:hAnsi="Arial" w:cs="Arial"/>
          <w:sz w:val="22"/>
          <w:szCs w:val="22"/>
          <w:lang w:val="es-CO"/>
        </w:rPr>
        <w:lastRenderedPageBreak/>
        <w:t>consejo local. Finalizada esta fase, podrá adquirir su condición de consejero o consejera comunitario distrital</w:t>
      </w:r>
      <w:r w:rsidR="00F400A8" w:rsidRPr="00F400A8">
        <w:rPr>
          <w:rFonts w:ascii="Arial" w:eastAsia="Arial" w:hAnsi="Arial" w:cs="Arial"/>
          <w:sz w:val="22"/>
          <w:szCs w:val="22"/>
          <w:lang w:eastAsia="en-US"/>
        </w:rPr>
        <w:t xml:space="preserve"> </w:t>
      </w:r>
      <w:r w:rsidR="00F400A8" w:rsidRPr="00F400A8">
        <w:rPr>
          <w:rFonts w:ascii="Arial" w:eastAsia="Arial" w:hAnsi="Arial" w:cs="Arial"/>
          <w:sz w:val="22"/>
          <w:szCs w:val="22"/>
          <w:lang w:val="es-CO" w:eastAsia="en-US"/>
        </w:rPr>
        <w:t>de los derechos de los niños, niñas y adolescentes.</w:t>
      </w:r>
    </w:p>
    <w:p w14:paraId="075BB1D4"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ES"/>
        </w:rPr>
      </w:pPr>
    </w:p>
    <w:p w14:paraId="63C1D84C" w14:textId="77777777" w:rsidR="00F400A8" w:rsidRPr="00F400A8" w:rsidRDefault="00F400A8" w:rsidP="00F400A8">
      <w:pPr>
        <w:spacing w:line="276" w:lineRule="auto"/>
        <w:jc w:val="both"/>
        <w:rPr>
          <w:rFonts w:ascii="Arial" w:eastAsia="Arial" w:hAnsi="Arial" w:cs="Arial"/>
          <w:sz w:val="22"/>
          <w:szCs w:val="22"/>
          <w:lang w:val="es-CO"/>
        </w:rPr>
      </w:pPr>
      <w:r w:rsidRPr="00F400A8">
        <w:rPr>
          <w:rFonts w:ascii="Arial" w:eastAsia="Arial" w:hAnsi="Arial" w:cs="Arial"/>
          <w:sz w:val="22"/>
          <w:szCs w:val="22"/>
          <w:lang w:val="es-CO"/>
        </w:rPr>
        <w:t xml:space="preserve">La fase de aspirante debe contemplar cada uno de los elementos propios de la funcionalidad de los Consejos Comunitarios, por lo que el aspirante deberá participar en todos los espacios que se enuncian a continuación: </w:t>
      </w:r>
    </w:p>
    <w:p w14:paraId="1E93C3FD" w14:textId="77777777" w:rsidR="00F400A8" w:rsidRPr="00F400A8" w:rsidRDefault="00F400A8" w:rsidP="00F400A8">
      <w:pPr>
        <w:spacing w:line="276" w:lineRule="auto"/>
        <w:jc w:val="both"/>
        <w:rPr>
          <w:rFonts w:ascii="Arial" w:eastAsia="Arial" w:hAnsi="Arial" w:cs="Arial"/>
          <w:sz w:val="22"/>
          <w:szCs w:val="22"/>
        </w:rPr>
      </w:pPr>
    </w:p>
    <w:p w14:paraId="25D2755D" w14:textId="77777777" w:rsidR="00F400A8" w:rsidRPr="00F400A8" w:rsidRDefault="00F400A8" w:rsidP="00F400A8">
      <w:pPr>
        <w:pStyle w:val="Prrafodelista"/>
        <w:numPr>
          <w:ilvl w:val="0"/>
          <w:numId w:val="4"/>
        </w:numPr>
        <w:spacing w:after="0"/>
        <w:jc w:val="both"/>
        <w:rPr>
          <w:rFonts w:ascii="Arial" w:eastAsia="Arial" w:hAnsi="Arial" w:cs="Arial"/>
        </w:rPr>
      </w:pPr>
      <w:r w:rsidRPr="00F400A8">
        <w:rPr>
          <w:rFonts w:ascii="Arial" w:eastAsia="Arial" w:hAnsi="Arial" w:cs="Arial"/>
        </w:rPr>
        <w:t xml:space="preserve">Sesiones de discusión y de participación para la construcción del plan de trabajo </w:t>
      </w:r>
    </w:p>
    <w:p w14:paraId="15ED29F5" w14:textId="77777777" w:rsidR="00F400A8" w:rsidRPr="00F400A8" w:rsidRDefault="00F400A8" w:rsidP="00F400A8">
      <w:pPr>
        <w:pStyle w:val="Prrafodelista"/>
        <w:numPr>
          <w:ilvl w:val="0"/>
          <w:numId w:val="4"/>
        </w:numPr>
        <w:spacing w:after="0"/>
        <w:jc w:val="both"/>
        <w:rPr>
          <w:rFonts w:ascii="Arial" w:eastAsia="Arial" w:hAnsi="Arial" w:cs="Arial"/>
        </w:rPr>
      </w:pPr>
      <w:r w:rsidRPr="00F400A8">
        <w:rPr>
          <w:rFonts w:ascii="Arial" w:eastAsia="Arial" w:hAnsi="Arial" w:cs="Arial"/>
        </w:rPr>
        <w:t xml:space="preserve">Sesiones de formación y fortalecimiento de los derechos con las niñas y los niños </w:t>
      </w:r>
    </w:p>
    <w:p w14:paraId="466F662F" w14:textId="77777777" w:rsidR="00F400A8" w:rsidRPr="00F400A8" w:rsidRDefault="00F400A8" w:rsidP="00F400A8">
      <w:pPr>
        <w:pStyle w:val="Prrafodelista"/>
        <w:numPr>
          <w:ilvl w:val="0"/>
          <w:numId w:val="4"/>
        </w:numPr>
        <w:spacing w:after="0"/>
        <w:jc w:val="both"/>
        <w:rPr>
          <w:rFonts w:ascii="Arial" w:eastAsia="Arial" w:hAnsi="Arial" w:cs="Arial"/>
          <w:lang w:val="es-ES"/>
        </w:rPr>
      </w:pPr>
      <w:r w:rsidRPr="00F400A8">
        <w:rPr>
          <w:rFonts w:ascii="Arial" w:eastAsia="Arial" w:hAnsi="Arial" w:cs="Arial"/>
        </w:rPr>
        <w:t>Procesos de control social relacionados con los servicios que benefician a las niñas y a los niños</w:t>
      </w:r>
    </w:p>
    <w:p w14:paraId="3AAFEC2C" w14:textId="77777777" w:rsidR="00F400A8" w:rsidRPr="00F400A8" w:rsidRDefault="00F400A8" w:rsidP="00F400A8">
      <w:pPr>
        <w:spacing w:line="276" w:lineRule="auto"/>
        <w:jc w:val="both"/>
        <w:rPr>
          <w:rFonts w:ascii="Arial" w:eastAsia="Arial" w:hAnsi="Arial" w:cs="Arial"/>
          <w:b/>
          <w:sz w:val="22"/>
          <w:szCs w:val="22"/>
          <w:lang w:eastAsia="es-CO"/>
        </w:rPr>
      </w:pPr>
    </w:p>
    <w:p w14:paraId="0A041853" w14:textId="77777777" w:rsidR="00F400A8" w:rsidRPr="00F400A8" w:rsidRDefault="006323DD" w:rsidP="00F400A8">
      <w:pPr>
        <w:spacing w:line="276" w:lineRule="auto"/>
        <w:jc w:val="both"/>
        <w:rPr>
          <w:rFonts w:ascii="Arial" w:eastAsia="Arial" w:hAnsi="Arial" w:cs="Arial"/>
          <w:sz w:val="22"/>
          <w:szCs w:val="22"/>
          <w:lang w:eastAsia="es-CO"/>
        </w:rPr>
      </w:pPr>
      <w:r w:rsidRPr="00F400A8">
        <w:rPr>
          <w:rFonts w:ascii="Arial" w:eastAsia="Arial" w:hAnsi="Arial" w:cs="Arial"/>
          <w:b/>
          <w:sz w:val="22"/>
          <w:szCs w:val="22"/>
          <w:lang w:eastAsia="es-CO"/>
        </w:rPr>
        <w:t>Artículo 6</w:t>
      </w:r>
      <w:r>
        <w:rPr>
          <w:rFonts w:ascii="Arial" w:eastAsia="Arial" w:hAnsi="Arial" w:cs="Arial"/>
          <w:b/>
          <w:sz w:val="22"/>
          <w:szCs w:val="22"/>
          <w:lang w:eastAsia="es-CO"/>
        </w:rPr>
        <w:t>.</w:t>
      </w:r>
      <w:r w:rsidRPr="00F400A8">
        <w:rPr>
          <w:rFonts w:ascii="Arial" w:eastAsia="Arial" w:hAnsi="Arial" w:cs="Arial"/>
          <w:b/>
          <w:sz w:val="22"/>
          <w:szCs w:val="22"/>
          <w:lang w:eastAsia="es-CO"/>
        </w:rPr>
        <w:t xml:space="preserve"> Lineamientos</w:t>
      </w:r>
      <w:r w:rsidR="00F400A8" w:rsidRPr="00F400A8">
        <w:rPr>
          <w:rFonts w:ascii="Arial" w:eastAsia="Arial" w:hAnsi="Arial" w:cs="Arial"/>
          <w:b/>
          <w:sz w:val="22"/>
          <w:szCs w:val="22"/>
          <w:lang w:eastAsia="es-CO"/>
        </w:rPr>
        <w:t>.</w:t>
      </w:r>
      <w:r w:rsidR="00F400A8" w:rsidRPr="00F400A8">
        <w:rPr>
          <w:rFonts w:ascii="Arial" w:eastAsia="Arial" w:hAnsi="Arial" w:cs="Arial"/>
          <w:sz w:val="22"/>
          <w:szCs w:val="22"/>
          <w:lang w:eastAsia="es-CO"/>
        </w:rPr>
        <w:t xml:space="preserve"> La Veeduría Distrital actuará como Secretaría Técnica de estos Consejos, para fortalecer las capacidades y las funciones de los consejeros y consejeras, para ello podrán tener en cuenta, los siguientes lineamientos:</w:t>
      </w:r>
    </w:p>
    <w:p w14:paraId="5A25CE70" w14:textId="77777777" w:rsidR="00F400A8" w:rsidRPr="00F400A8" w:rsidRDefault="00F400A8" w:rsidP="00F400A8">
      <w:pPr>
        <w:spacing w:line="276" w:lineRule="auto"/>
        <w:jc w:val="both"/>
        <w:rPr>
          <w:rFonts w:ascii="Arial" w:hAnsi="Arial" w:cs="Arial"/>
          <w:sz w:val="22"/>
          <w:szCs w:val="22"/>
        </w:rPr>
      </w:pPr>
    </w:p>
    <w:p w14:paraId="776D97EB" w14:textId="77777777" w:rsidR="00F400A8" w:rsidRPr="00F400A8" w:rsidRDefault="00F400A8" w:rsidP="00F400A8">
      <w:pPr>
        <w:pStyle w:val="Prrafodelista"/>
        <w:numPr>
          <w:ilvl w:val="0"/>
          <w:numId w:val="9"/>
        </w:numPr>
        <w:jc w:val="both"/>
        <w:rPr>
          <w:rFonts w:ascii="Arial" w:hAnsi="Arial" w:cs="Arial"/>
        </w:rPr>
      </w:pPr>
      <w:r w:rsidRPr="00F400A8">
        <w:rPr>
          <w:rFonts w:ascii="Arial" w:hAnsi="Arial" w:cs="Arial"/>
        </w:rPr>
        <w:t>Diseñar una caracterización de los consejos locales y distritales, que permita salvaguardar la información de forma actualizada del funcionamiento de cada uno de estos espacios, así como generar una estrategia que fomente la vinculación de nuevos consejeros, cuando se realicen procesos de elección de estos.</w:t>
      </w:r>
    </w:p>
    <w:p w14:paraId="426A0E87" w14:textId="77777777" w:rsidR="00F400A8" w:rsidRPr="00F400A8" w:rsidRDefault="00F400A8" w:rsidP="00F400A8">
      <w:pPr>
        <w:pStyle w:val="Prrafodelista"/>
        <w:numPr>
          <w:ilvl w:val="0"/>
          <w:numId w:val="9"/>
        </w:numPr>
        <w:jc w:val="both"/>
        <w:rPr>
          <w:rFonts w:ascii="Arial" w:hAnsi="Arial" w:cs="Arial"/>
        </w:rPr>
      </w:pPr>
      <w:r w:rsidRPr="00F400A8">
        <w:rPr>
          <w:rFonts w:ascii="Arial" w:eastAsia="Arial" w:hAnsi="Arial" w:cs="Arial"/>
          <w:lang w:eastAsia="es-CO"/>
        </w:rPr>
        <w:t xml:space="preserve">Velar que el </w:t>
      </w:r>
      <w:r w:rsidRPr="00F400A8">
        <w:rPr>
          <w:rFonts w:ascii="Arial" w:eastAsia="Arial" w:hAnsi="Arial" w:cs="Arial"/>
        </w:rPr>
        <w:t xml:space="preserve">consejo comunitario distrital y los consejos comunitarios locales, </w:t>
      </w:r>
      <w:r w:rsidRPr="00F400A8">
        <w:rPr>
          <w:rFonts w:ascii="Arial" w:eastAsia="Arial" w:hAnsi="Arial" w:cs="Arial"/>
          <w:lang w:eastAsia="es-CO"/>
        </w:rPr>
        <w:t xml:space="preserve">anualmente acuerden y/o actualicen planes de acción a nivel distrital y a nivel local, como herramienta que permita determinar e implementar sus objetivos, resultados esperados y productos, partiendo de ejercicios propios de: </w:t>
      </w:r>
    </w:p>
    <w:p w14:paraId="79BC2A21" w14:textId="77777777" w:rsidR="00F400A8" w:rsidRPr="00F400A8" w:rsidRDefault="00F400A8" w:rsidP="00F400A8">
      <w:pPr>
        <w:pStyle w:val="Prrafodelista"/>
        <w:numPr>
          <w:ilvl w:val="0"/>
          <w:numId w:val="9"/>
        </w:numPr>
        <w:jc w:val="both"/>
        <w:rPr>
          <w:rFonts w:ascii="Arial" w:hAnsi="Arial" w:cs="Arial"/>
        </w:rPr>
      </w:pPr>
      <w:r w:rsidRPr="00F400A8">
        <w:rPr>
          <w:rFonts w:ascii="Arial" w:eastAsia="Arial" w:hAnsi="Arial" w:cs="Arial"/>
          <w:lang w:eastAsia="es-CO"/>
        </w:rPr>
        <w:t>Impulsar los espacios para sesionar en los que tengan participación las instituciones que tienen compromisos con la primera infancia, infancia y adolescencia, de tal forma que se genere las articulaciones y acciones que favorezca el acompañamiento técnico, logístico y operativo del consejo distrital desde los diferentes sectores del distrito.</w:t>
      </w:r>
    </w:p>
    <w:p w14:paraId="42A93311" w14:textId="77777777" w:rsidR="00F400A8" w:rsidRPr="00F400A8" w:rsidRDefault="00F400A8" w:rsidP="00F400A8">
      <w:pPr>
        <w:pStyle w:val="Prrafodelista"/>
        <w:numPr>
          <w:ilvl w:val="0"/>
          <w:numId w:val="9"/>
        </w:numPr>
        <w:jc w:val="both"/>
        <w:rPr>
          <w:rFonts w:ascii="Arial" w:eastAsia="Times New Roman" w:hAnsi="Arial" w:cs="Arial"/>
          <w:lang w:eastAsia="es-ES"/>
        </w:rPr>
      </w:pPr>
      <w:r w:rsidRPr="00F400A8">
        <w:rPr>
          <w:rFonts w:ascii="Arial" w:eastAsia="Arial" w:hAnsi="Arial" w:cs="Arial"/>
          <w:lang w:eastAsia="es-CO"/>
        </w:rPr>
        <w:t xml:space="preserve">Generar articulación en las demás instancias relacionadas con los derechos de los niños y de las niñas, con el apoyo de la Secretaría Distrital de Integración Social. </w:t>
      </w:r>
    </w:p>
    <w:p w14:paraId="7018EF69" w14:textId="77777777" w:rsidR="00F400A8" w:rsidRPr="00F400A8" w:rsidRDefault="00F400A8" w:rsidP="00F400A8">
      <w:pPr>
        <w:pStyle w:val="Prrafodelista"/>
        <w:numPr>
          <w:ilvl w:val="0"/>
          <w:numId w:val="9"/>
        </w:numPr>
        <w:jc w:val="both"/>
        <w:rPr>
          <w:rFonts w:ascii="Arial" w:eastAsia="Arial" w:hAnsi="Arial" w:cs="Arial"/>
          <w:lang w:eastAsia="es-CO"/>
        </w:rPr>
      </w:pPr>
      <w:r w:rsidRPr="00F400A8">
        <w:rPr>
          <w:rFonts w:ascii="Arial" w:eastAsia="Arial" w:hAnsi="Arial" w:cs="Arial"/>
          <w:lang w:eastAsia="es-CO"/>
        </w:rPr>
        <w:t>Promover articulación en temas de política pública de primera infancia, infancia y adolescencia, así como, articulación con las demás instancias relacionadas con los derechos de los niños y de las niñas, con el apoyo de la Secretaría Distrital de Integración Social.</w:t>
      </w:r>
    </w:p>
    <w:p w14:paraId="07A57FFE" w14:textId="77777777" w:rsidR="00F400A8" w:rsidRPr="00F400A8" w:rsidRDefault="00F400A8" w:rsidP="00F400A8">
      <w:pPr>
        <w:pStyle w:val="Prrafodelista"/>
        <w:numPr>
          <w:ilvl w:val="0"/>
          <w:numId w:val="9"/>
        </w:numPr>
        <w:jc w:val="both"/>
        <w:rPr>
          <w:rFonts w:ascii="Arial" w:eastAsia="Arial" w:hAnsi="Arial" w:cs="Arial"/>
          <w:lang w:eastAsia="es-CO"/>
        </w:rPr>
      </w:pPr>
      <w:r w:rsidRPr="00F400A8">
        <w:rPr>
          <w:rFonts w:ascii="Arial" w:hAnsi="Arial" w:cs="Arial"/>
        </w:rPr>
        <w:t xml:space="preserve">Apoyar en las localidades la divulgación de las funciones de los </w:t>
      </w:r>
      <w:proofErr w:type="gramStart"/>
      <w:r w:rsidRPr="00F400A8">
        <w:rPr>
          <w:rFonts w:ascii="Arial" w:hAnsi="Arial" w:cs="Arial"/>
        </w:rPr>
        <w:t>Consejeros</w:t>
      </w:r>
      <w:proofErr w:type="gramEnd"/>
      <w:r w:rsidRPr="00F400A8">
        <w:rPr>
          <w:rFonts w:ascii="Arial" w:hAnsi="Arial" w:cs="Arial"/>
        </w:rPr>
        <w:t xml:space="preserve"> y Consejeras a la ciudadanía y a las diferentes instancias locales y distritales, con una estrategia de comunicación conjunta y consensuada, que permita fomentar la participación de las entidades en este espacio comunitario.</w:t>
      </w:r>
    </w:p>
    <w:p w14:paraId="732BD5AA" w14:textId="77777777" w:rsidR="00F400A8" w:rsidRPr="00F400A8" w:rsidRDefault="00F400A8" w:rsidP="00F400A8">
      <w:pPr>
        <w:pStyle w:val="Prrafodelista"/>
        <w:numPr>
          <w:ilvl w:val="0"/>
          <w:numId w:val="9"/>
        </w:numPr>
        <w:jc w:val="both"/>
        <w:rPr>
          <w:rFonts w:ascii="Arial" w:eastAsia="Arial" w:hAnsi="Arial" w:cs="Arial"/>
          <w:lang w:eastAsia="es-CO"/>
        </w:rPr>
      </w:pPr>
      <w:r w:rsidRPr="00F400A8">
        <w:rPr>
          <w:rFonts w:ascii="Arial" w:hAnsi="Arial" w:cs="Arial"/>
        </w:rPr>
        <w:t>Divulgar los logros alcanzados por el Consejo Comunitario Distrital y de los Locales.</w:t>
      </w:r>
    </w:p>
    <w:p w14:paraId="73B0C2E8" w14:textId="77777777" w:rsidR="00F400A8" w:rsidRPr="00F400A8" w:rsidRDefault="00F400A8" w:rsidP="00F400A8">
      <w:pPr>
        <w:spacing w:line="276" w:lineRule="auto"/>
        <w:jc w:val="center"/>
        <w:rPr>
          <w:rFonts w:ascii="Arial" w:eastAsia="Arial" w:hAnsi="Arial" w:cs="Arial"/>
          <w:b/>
          <w:sz w:val="22"/>
          <w:szCs w:val="22"/>
          <w:lang w:val="es-CO"/>
        </w:rPr>
      </w:pPr>
      <w:r w:rsidRPr="00F400A8">
        <w:rPr>
          <w:rFonts w:ascii="Arial" w:eastAsia="Arial" w:hAnsi="Arial" w:cs="Arial"/>
          <w:b/>
          <w:sz w:val="22"/>
          <w:szCs w:val="22"/>
          <w:lang w:val="es-CO"/>
        </w:rPr>
        <w:t>CAPÍTULO SEGUNDO</w:t>
      </w:r>
    </w:p>
    <w:p w14:paraId="5F322AB3" w14:textId="77777777" w:rsidR="00F400A8" w:rsidRPr="00F400A8" w:rsidRDefault="00F400A8" w:rsidP="00F400A8">
      <w:pPr>
        <w:spacing w:line="276" w:lineRule="auto"/>
        <w:jc w:val="center"/>
        <w:rPr>
          <w:rFonts w:ascii="Arial" w:eastAsia="Arial" w:hAnsi="Arial" w:cs="Arial"/>
          <w:sz w:val="22"/>
          <w:szCs w:val="22"/>
        </w:rPr>
      </w:pPr>
    </w:p>
    <w:p w14:paraId="229D0EF0" w14:textId="77777777" w:rsidR="00F400A8" w:rsidRPr="00F400A8" w:rsidRDefault="00F400A8" w:rsidP="00F400A8">
      <w:pPr>
        <w:spacing w:line="276" w:lineRule="auto"/>
        <w:jc w:val="center"/>
        <w:rPr>
          <w:rFonts w:ascii="Arial" w:eastAsia="Arial" w:hAnsi="Arial" w:cs="Arial"/>
          <w:b/>
          <w:sz w:val="22"/>
          <w:szCs w:val="22"/>
          <w:lang w:val="es-CO"/>
        </w:rPr>
      </w:pPr>
      <w:r w:rsidRPr="00F400A8">
        <w:rPr>
          <w:rFonts w:ascii="Arial" w:eastAsia="Arial" w:hAnsi="Arial" w:cs="Arial"/>
          <w:b/>
          <w:sz w:val="22"/>
          <w:szCs w:val="22"/>
          <w:lang w:val="es-CO"/>
        </w:rPr>
        <w:t>De las funciones, el funcionamiento y los recursos de los Consejos Comunitarios de los derechos de los niños, niñas y adolescentes</w:t>
      </w:r>
    </w:p>
    <w:p w14:paraId="7E52D4F7" w14:textId="77777777" w:rsidR="00F400A8" w:rsidRPr="00F400A8" w:rsidRDefault="00F400A8" w:rsidP="00F400A8">
      <w:pPr>
        <w:spacing w:line="276" w:lineRule="auto"/>
        <w:jc w:val="center"/>
        <w:rPr>
          <w:rFonts w:ascii="Arial" w:eastAsia="Arial" w:hAnsi="Arial" w:cs="Arial"/>
          <w:b/>
          <w:sz w:val="22"/>
          <w:szCs w:val="22"/>
        </w:rPr>
      </w:pPr>
    </w:p>
    <w:p w14:paraId="4AC10862" w14:textId="77777777" w:rsidR="00F400A8" w:rsidRPr="00F400A8" w:rsidRDefault="006323DD" w:rsidP="00F400A8">
      <w:pPr>
        <w:shd w:val="clear" w:color="auto" w:fill="FFFFFF" w:themeFill="background1"/>
        <w:spacing w:line="276" w:lineRule="auto"/>
        <w:jc w:val="both"/>
        <w:rPr>
          <w:rFonts w:ascii="Arial" w:eastAsia="Arial" w:hAnsi="Arial" w:cs="Arial"/>
          <w:sz w:val="22"/>
          <w:szCs w:val="22"/>
          <w:lang w:val="es-CO"/>
        </w:rPr>
      </w:pPr>
      <w:r w:rsidRPr="00F400A8">
        <w:rPr>
          <w:rFonts w:ascii="Arial" w:eastAsia="Arial" w:hAnsi="Arial" w:cs="Arial"/>
          <w:b/>
          <w:sz w:val="22"/>
          <w:szCs w:val="22"/>
          <w:lang w:val="es-CO"/>
        </w:rPr>
        <w:t>Artículo 7</w:t>
      </w:r>
      <w:r>
        <w:rPr>
          <w:rFonts w:ascii="Arial" w:eastAsia="Arial" w:hAnsi="Arial" w:cs="Arial"/>
          <w:b/>
          <w:sz w:val="22"/>
          <w:szCs w:val="22"/>
          <w:lang w:val="es-CO"/>
        </w:rPr>
        <w:t xml:space="preserve">. </w:t>
      </w:r>
      <w:r w:rsidRPr="00F400A8">
        <w:rPr>
          <w:rFonts w:ascii="Arial" w:eastAsia="Arial" w:hAnsi="Arial" w:cs="Arial"/>
          <w:b/>
          <w:sz w:val="22"/>
          <w:szCs w:val="22"/>
          <w:lang w:val="es-CO"/>
        </w:rPr>
        <w:t>Funciones.</w:t>
      </w:r>
      <w:r w:rsidRPr="00F400A8">
        <w:rPr>
          <w:rFonts w:ascii="Arial" w:eastAsia="Arial" w:hAnsi="Arial" w:cs="Arial"/>
          <w:sz w:val="22"/>
          <w:szCs w:val="22"/>
          <w:lang w:val="es-CO"/>
        </w:rPr>
        <w:t xml:space="preserve"> </w:t>
      </w:r>
      <w:r w:rsidR="00F400A8" w:rsidRPr="00F400A8">
        <w:rPr>
          <w:rFonts w:ascii="Arial" w:eastAsia="Arial" w:hAnsi="Arial" w:cs="Arial"/>
          <w:sz w:val="22"/>
          <w:szCs w:val="22"/>
          <w:lang w:val="es-CO"/>
        </w:rPr>
        <w:t>Corresponde al Consejo Comunitario Distrital y los Consejos Comunitarios Locales de los derechos de los niños, niñas y adolescentes, cumplir las siguientes funciones, en su respectiva localidad:</w:t>
      </w:r>
    </w:p>
    <w:p w14:paraId="6A6B6CCB"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rPr>
      </w:pPr>
    </w:p>
    <w:p w14:paraId="363995BE" w14:textId="77777777" w:rsidR="00F400A8" w:rsidRPr="00F400A8" w:rsidRDefault="00F400A8" w:rsidP="00F400A8">
      <w:pPr>
        <w:pStyle w:val="Prrafodelista"/>
        <w:numPr>
          <w:ilvl w:val="0"/>
          <w:numId w:val="7"/>
        </w:numPr>
        <w:shd w:val="clear" w:color="auto" w:fill="FFFFFF" w:themeFill="background1"/>
        <w:spacing w:after="0"/>
        <w:jc w:val="both"/>
        <w:rPr>
          <w:rFonts w:ascii="Arial" w:eastAsia="Arial" w:hAnsi="Arial" w:cs="Arial"/>
        </w:rPr>
      </w:pPr>
      <w:r w:rsidRPr="00F400A8">
        <w:rPr>
          <w:rFonts w:ascii="Arial" w:eastAsia="Arial" w:hAnsi="Arial" w:cs="Arial"/>
        </w:rPr>
        <w:t>De participación en la formulación y el seguimiento de políticas en la planeación del desarrollo en el tema de infancia, y de seguimiento y veeduría a los proyectos, programas y presupuestos anuales.</w:t>
      </w:r>
    </w:p>
    <w:p w14:paraId="5A326660" w14:textId="77777777" w:rsidR="00F400A8" w:rsidRPr="00F400A8" w:rsidRDefault="00F400A8" w:rsidP="00F400A8">
      <w:pPr>
        <w:pStyle w:val="Prrafodelista"/>
        <w:numPr>
          <w:ilvl w:val="0"/>
          <w:numId w:val="7"/>
        </w:numPr>
        <w:shd w:val="clear" w:color="auto" w:fill="FFFFFF" w:themeFill="background1"/>
        <w:spacing w:after="0"/>
        <w:jc w:val="both"/>
        <w:rPr>
          <w:rFonts w:ascii="Arial" w:eastAsia="Arial" w:hAnsi="Arial" w:cs="Arial"/>
        </w:rPr>
      </w:pPr>
      <w:r w:rsidRPr="00F400A8">
        <w:rPr>
          <w:rFonts w:ascii="Arial" w:eastAsia="Arial" w:hAnsi="Arial" w:cs="Arial"/>
        </w:rPr>
        <w:t xml:space="preserve">De denuncia y de promoción de la denuncia. </w:t>
      </w:r>
    </w:p>
    <w:p w14:paraId="5A8E4E3C" w14:textId="77777777" w:rsidR="00F400A8" w:rsidRPr="00F400A8" w:rsidRDefault="00F400A8" w:rsidP="00F400A8">
      <w:pPr>
        <w:pStyle w:val="Prrafodelista"/>
        <w:numPr>
          <w:ilvl w:val="0"/>
          <w:numId w:val="7"/>
        </w:numPr>
        <w:shd w:val="clear" w:color="auto" w:fill="FFFFFF" w:themeFill="background1"/>
        <w:spacing w:after="0"/>
        <w:jc w:val="both"/>
        <w:rPr>
          <w:rFonts w:ascii="Arial" w:eastAsia="Arial" w:hAnsi="Arial" w:cs="Arial"/>
        </w:rPr>
      </w:pPr>
      <w:r w:rsidRPr="00F400A8">
        <w:rPr>
          <w:rFonts w:ascii="Arial" w:eastAsia="Arial" w:hAnsi="Arial" w:cs="Arial"/>
        </w:rPr>
        <w:t>Adoptar su propio reglamento y determinar las causales de retiro y renuncia de los consejeros.</w:t>
      </w:r>
    </w:p>
    <w:p w14:paraId="205C3A14" w14:textId="77777777" w:rsidR="00F400A8" w:rsidRPr="00F400A8" w:rsidRDefault="00F400A8" w:rsidP="00F400A8">
      <w:pPr>
        <w:pStyle w:val="Prrafodelista"/>
        <w:numPr>
          <w:ilvl w:val="0"/>
          <w:numId w:val="7"/>
        </w:numPr>
        <w:shd w:val="clear" w:color="auto" w:fill="FFFFFF" w:themeFill="background1"/>
        <w:spacing w:after="0"/>
        <w:jc w:val="both"/>
        <w:rPr>
          <w:rFonts w:ascii="Arial" w:eastAsia="Arial" w:hAnsi="Arial" w:cs="Arial"/>
        </w:rPr>
      </w:pPr>
      <w:r w:rsidRPr="00F400A8">
        <w:rPr>
          <w:rFonts w:ascii="Arial" w:eastAsia="Arial" w:hAnsi="Arial" w:cs="Arial"/>
        </w:rPr>
        <w:t>Elaborar sus planes anuales de acción.</w:t>
      </w:r>
    </w:p>
    <w:p w14:paraId="0D2CC26C" w14:textId="77777777" w:rsidR="00F400A8" w:rsidRPr="00F400A8" w:rsidRDefault="00F400A8" w:rsidP="00F400A8">
      <w:pPr>
        <w:pStyle w:val="Prrafodelista"/>
        <w:numPr>
          <w:ilvl w:val="0"/>
          <w:numId w:val="7"/>
        </w:numPr>
        <w:shd w:val="clear" w:color="auto" w:fill="FFFFFF" w:themeFill="background1"/>
        <w:spacing w:after="0"/>
        <w:jc w:val="both"/>
        <w:rPr>
          <w:rFonts w:ascii="Arial" w:eastAsia="Arial" w:hAnsi="Arial" w:cs="Arial"/>
        </w:rPr>
      </w:pPr>
      <w:r w:rsidRPr="00F400A8">
        <w:rPr>
          <w:rFonts w:ascii="Arial" w:eastAsia="Arial" w:hAnsi="Arial" w:cs="Arial"/>
        </w:rPr>
        <w:t>Rendir cuentas sobre el desarrollo de su gestión a los habitantes del respectivo nivel local o distrital.</w:t>
      </w:r>
    </w:p>
    <w:p w14:paraId="092B62B5" w14:textId="77777777" w:rsidR="00F400A8" w:rsidRPr="00F400A8" w:rsidRDefault="00F400A8" w:rsidP="00F400A8">
      <w:pPr>
        <w:pStyle w:val="Prrafodelista"/>
        <w:numPr>
          <w:ilvl w:val="0"/>
          <w:numId w:val="7"/>
        </w:numPr>
        <w:shd w:val="clear" w:color="auto" w:fill="FFFFFF" w:themeFill="background1"/>
        <w:spacing w:after="0"/>
        <w:jc w:val="both"/>
        <w:rPr>
          <w:rFonts w:ascii="Arial" w:eastAsia="Arial" w:hAnsi="Arial" w:cs="Arial"/>
        </w:rPr>
      </w:pPr>
      <w:r w:rsidRPr="00F400A8">
        <w:rPr>
          <w:rFonts w:ascii="Arial" w:eastAsia="Arial" w:hAnsi="Arial" w:cs="Arial"/>
        </w:rPr>
        <w:t>Participar en su calidad de miembro del Comité Operativo Distrital de Infancia y Adolescencia regulado en la Resolución 881 de 2023 o la instancia que haga sus veces.</w:t>
      </w:r>
    </w:p>
    <w:p w14:paraId="60767971" w14:textId="77777777" w:rsidR="00F400A8" w:rsidRPr="00F400A8" w:rsidRDefault="00F400A8" w:rsidP="00F400A8">
      <w:pPr>
        <w:spacing w:line="276" w:lineRule="auto"/>
        <w:jc w:val="both"/>
        <w:rPr>
          <w:rFonts w:ascii="Arial" w:eastAsia="Arial" w:hAnsi="Arial" w:cs="Arial"/>
          <w:sz w:val="22"/>
          <w:szCs w:val="22"/>
          <w:lang w:eastAsia="es-CO"/>
        </w:rPr>
      </w:pPr>
    </w:p>
    <w:p w14:paraId="3C1DCD07"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r w:rsidRPr="00F400A8">
        <w:rPr>
          <w:rFonts w:ascii="Arial" w:eastAsia="Arial" w:hAnsi="Arial" w:cs="Arial"/>
          <w:b/>
          <w:bCs/>
          <w:sz w:val="22"/>
          <w:szCs w:val="22"/>
          <w:lang w:val="es-CO"/>
        </w:rPr>
        <w:t xml:space="preserve">Parágrafo:  </w:t>
      </w:r>
      <w:r w:rsidRPr="00F400A8">
        <w:rPr>
          <w:rFonts w:ascii="Arial" w:eastAsia="Arial" w:hAnsi="Arial" w:cs="Arial"/>
          <w:sz w:val="22"/>
          <w:szCs w:val="22"/>
          <w:lang w:val="es-CO"/>
        </w:rPr>
        <w:t xml:space="preserve">El Consejo Comunitario Distrital y los Consejos Comunitarios Locales de los derechos de los niños, niñas y adolescentes, por su naturaleza de organización ciudadana, no tendrán funciones normativas, ni sancionatorias, ni podrán expedir actos administrativos. Sus actos son de carácter privado y obligan solo a los miembros del Consejo. </w:t>
      </w:r>
    </w:p>
    <w:p w14:paraId="5E4F4B60" w14:textId="77777777" w:rsidR="00F400A8" w:rsidRPr="00F400A8" w:rsidRDefault="00F400A8" w:rsidP="00F400A8">
      <w:pPr>
        <w:shd w:val="clear" w:color="auto" w:fill="FFFFFF" w:themeFill="background1"/>
        <w:spacing w:line="276" w:lineRule="auto"/>
        <w:jc w:val="both"/>
        <w:rPr>
          <w:rFonts w:ascii="Arial" w:eastAsia="Arial" w:hAnsi="Arial" w:cs="Arial"/>
          <w:b/>
          <w:sz w:val="22"/>
          <w:szCs w:val="22"/>
          <w:lang w:val="es-CO"/>
        </w:rPr>
      </w:pPr>
    </w:p>
    <w:p w14:paraId="230B86CE"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r w:rsidRPr="00F400A8">
        <w:rPr>
          <w:rFonts w:ascii="Arial" w:eastAsia="Arial" w:hAnsi="Arial" w:cs="Arial"/>
          <w:b/>
          <w:sz w:val="22"/>
          <w:szCs w:val="22"/>
          <w:lang w:val="es-CO"/>
        </w:rPr>
        <w:t>Artículo 8</w:t>
      </w:r>
      <w:r>
        <w:rPr>
          <w:rFonts w:ascii="Arial" w:eastAsia="Arial" w:hAnsi="Arial" w:cs="Arial"/>
          <w:b/>
          <w:sz w:val="22"/>
          <w:szCs w:val="22"/>
          <w:lang w:val="es-CO"/>
        </w:rPr>
        <w:t xml:space="preserve">. </w:t>
      </w:r>
      <w:r w:rsidRPr="00F400A8">
        <w:rPr>
          <w:rFonts w:ascii="Arial" w:eastAsia="Arial" w:hAnsi="Arial" w:cs="Arial"/>
          <w:b/>
          <w:sz w:val="22"/>
          <w:szCs w:val="22"/>
          <w:lang w:val="es-CO"/>
        </w:rPr>
        <w:t xml:space="preserve">Funciones </w:t>
      </w:r>
      <w:r>
        <w:rPr>
          <w:rFonts w:ascii="Arial" w:eastAsia="Arial" w:hAnsi="Arial" w:cs="Arial"/>
          <w:b/>
          <w:sz w:val="22"/>
          <w:szCs w:val="22"/>
          <w:lang w:val="es-CO"/>
        </w:rPr>
        <w:t>p</w:t>
      </w:r>
      <w:r w:rsidRPr="00F400A8">
        <w:rPr>
          <w:rFonts w:ascii="Arial" w:eastAsia="Arial" w:hAnsi="Arial" w:cs="Arial"/>
          <w:b/>
          <w:sz w:val="22"/>
          <w:szCs w:val="22"/>
          <w:lang w:val="es-CO"/>
        </w:rPr>
        <w:t xml:space="preserve">ropias </w:t>
      </w:r>
      <w:r>
        <w:rPr>
          <w:rFonts w:ascii="Arial" w:eastAsia="Arial" w:hAnsi="Arial" w:cs="Arial"/>
          <w:b/>
          <w:sz w:val="22"/>
          <w:szCs w:val="22"/>
          <w:lang w:val="es-CO"/>
        </w:rPr>
        <w:t>d</w:t>
      </w:r>
      <w:r w:rsidRPr="00F400A8">
        <w:rPr>
          <w:rFonts w:ascii="Arial" w:eastAsia="Arial" w:hAnsi="Arial" w:cs="Arial"/>
          <w:b/>
          <w:sz w:val="22"/>
          <w:szCs w:val="22"/>
          <w:lang w:val="es-CO"/>
        </w:rPr>
        <w:t>el Consejo Comunitario Distrital</w:t>
      </w:r>
      <w:r w:rsidRPr="00F400A8">
        <w:rPr>
          <w:rFonts w:ascii="Arial" w:eastAsia="Arial" w:hAnsi="Arial" w:cs="Arial"/>
          <w:sz w:val="22"/>
          <w:szCs w:val="22"/>
          <w:lang w:val="es-CO"/>
        </w:rPr>
        <w:t>. Además de las funciones contempladas en el artículo anterior del presente proyecto, el Consejo Comunitario Distrital cumplirá las siguientes funciones:</w:t>
      </w:r>
    </w:p>
    <w:p w14:paraId="0C3F5A04"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p>
    <w:p w14:paraId="756D025F" w14:textId="77777777" w:rsidR="00F400A8" w:rsidRPr="00F400A8" w:rsidRDefault="00F400A8" w:rsidP="00F400A8">
      <w:pPr>
        <w:pStyle w:val="Prrafodelista"/>
        <w:numPr>
          <w:ilvl w:val="0"/>
          <w:numId w:val="8"/>
        </w:numPr>
        <w:shd w:val="clear" w:color="auto" w:fill="FFFFFF" w:themeFill="background1"/>
        <w:spacing w:after="0"/>
        <w:jc w:val="both"/>
        <w:rPr>
          <w:rFonts w:ascii="Arial" w:eastAsia="Arial" w:hAnsi="Arial" w:cs="Arial"/>
        </w:rPr>
      </w:pPr>
      <w:r w:rsidRPr="00F400A8">
        <w:rPr>
          <w:rFonts w:ascii="Arial" w:eastAsia="Arial" w:hAnsi="Arial" w:cs="Arial"/>
        </w:rPr>
        <w:t>Sistematizar y analizar el registro de la información remitida por los Consejos Comunitarios Locales.</w:t>
      </w:r>
    </w:p>
    <w:p w14:paraId="7200FC2E" w14:textId="77777777" w:rsidR="00F400A8" w:rsidRPr="00F400A8" w:rsidRDefault="00F400A8" w:rsidP="00F400A8">
      <w:pPr>
        <w:pStyle w:val="Prrafodelista"/>
        <w:numPr>
          <w:ilvl w:val="0"/>
          <w:numId w:val="8"/>
        </w:numPr>
        <w:shd w:val="clear" w:color="auto" w:fill="FFFFFF" w:themeFill="background1"/>
        <w:spacing w:after="0"/>
        <w:jc w:val="both"/>
        <w:rPr>
          <w:rFonts w:ascii="Arial" w:eastAsia="Arial" w:hAnsi="Arial" w:cs="Arial"/>
        </w:rPr>
      </w:pPr>
      <w:r w:rsidRPr="00F400A8">
        <w:rPr>
          <w:rFonts w:ascii="Arial" w:eastAsia="Arial" w:hAnsi="Arial" w:cs="Arial"/>
        </w:rPr>
        <w:t>Formular recomendaciones al Alcalde Mayor y al Consejo Territorial de Planeación sobre los planes, programas y proyectos del Plan de Desarrollo Distrital relacionados con la niñez.</w:t>
      </w:r>
    </w:p>
    <w:p w14:paraId="2AD772B7" w14:textId="77777777" w:rsidR="00F400A8" w:rsidRPr="00F400A8" w:rsidRDefault="00F400A8" w:rsidP="00F400A8">
      <w:pPr>
        <w:pStyle w:val="Prrafodelista"/>
        <w:numPr>
          <w:ilvl w:val="0"/>
          <w:numId w:val="8"/>
        </w:numPr>
        <w:shd w:val="clear" w:color="auto" w:fill="FFFFFF" w:themeFill="background1"/>
        <w:spacing w:after="0"/>
        <w:jc w:val="both"/>
        <w:rPr>
          <w:rFonts w:ascii="Arial" w:eastAsia="Arial" w:hAnsi="Arial" w:cs="Arial"/>
        </w:rPr>
      </w:pPr>
      <w:r w:rsidRPr="00F400A8">
        <w:rPr>
          <w:rFonts w:ascii="Arial" w:eastAsia="Arial" w:hAnsi="Arial" w:cs="Arial"/>
        </w:rPr>
        <w:t>Impulsar acciones comunitarias para la promoción y defensa de los derechos de los niños y las niñas y la construcción de una nueva cultura de infancia.</w:t>
      </w:r>
    </w:p>
    <w:p w14:paraId="26588FA7" w14:textId="77777777" w:rsidR="00F400A8" w:rsidRPr="00F400A8" w:rsidRDefault="00F400A8" w:rsidP="00F400A8">
      <w:pPr>
        <w:pStyle w:val="Prrafodelista"/>
        <w:numPr>
          <w:ilvl w:val="0"/>
          <w:numId w:val="8"/>
        </w:numPr>
        <w:shd w:val="clear" w:color="auto" w:fill="FFFFFF" w:themeFill="background1"/>
        <w:spacing w:after="0"/>
        <w:jc w:val="both"/>
        <w:rPr>
          <w:rFonts w:ascii="Arial" w:eastAsia="Arial" w:hAnsi="Arial" w:cs="Arial"/>
        </w:rPr>
      </w:pPr>
      <w:r w:rsidRPr="00F400A8">
        <w:rPr>
          <w:rFonts w:ascii="Arial" w:eastAsia="Arial" w:hAnsi="Arial" w:cs="Arial"/>
        </w:rPr>
        <w:t>Designar un representante al Consejo Distrital de Política Social y al Consejo Territorial de Planeación, con la misión de prestarles y defender iniciativas del Consejo Comunitario Distrital.</w:t>
      </w:r>
    </w:p>
    <w:p w14:paraId="2E8BC3D9" w14:textId="77777777" w:rsidR="00F400A8" w:rsidRPr="00F400A8" w:rsidRDefault="00F400A8" w:rsidP="00F400A8">
      <w:pPr>
        <w:pStyle w:val="Prrafodelista"/>
        <w:numPr>
          <w:ilvl w:val="0"/>
          <w:numId w:val="8"/>
        </w:numPr>
        <w:shd w:val="clear" w:color="auto" w:fill="FFFFFF" w:themeFill="background1"/>
        <w:spacing w:after="0"/>
        <w:jc w:val="both"/>
        <w:rPr>
          <w:rFonts w:ascii="Arial" w:eastAsia="Arial" w:hAnsi="Arial" w:cs="Arial"/>
        </w:rPr>
      </w:pPr>
      <w:r w:rsidRPr="00F400A8">
        <w:rPr>
          <w:rFonts w:ascii="Arial" w:eastAsia="Arial" w:hAnsi="Arial" w:cs="Arial"/>
        </w:rPr>
        <w:t>Informar periódicamente a los Consejos Locales, sobre los avances y resultados de su gestión.</w:t>
      </w:r>
    </w:p>
    <w:p w14:paraId="42E52EED"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rPr>
      </w:pPr>
    </w:p>
    <w:p w14:paraId="6D4624CB"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r w:rsidRPr="00F400A8">
        <w:rPr>
          <w:rFonts w:ascii="Arial" w:eastAsia="Arial" w:hAnsi="Arial" w:cs="Arial"/>
          <w:b/>
          <w:sz w:val="22"/>
          <w:szCs w:val="22"/>
          <w:lang w:val="es-CO"/>
        </w:rPr>
        <w:t>Artículo 9. Periodo.</w:t>
      </w:r>
      <w:r w:rsidRPr="00F400A8">
        <w:rPr>
          <w:rFonts w:ascii="Arial" w:eastAsia="Arial" w:hAnsi="Arial" w:cs="Arial"/>
          <w:sz w:val="22"/>
          <w:szCs w:val="22"/>
          <w:lang w:val="es-CO"/>
        </w:rPr>
        <w:t xml:space="preserve"> </w:t>
      </w:r>
      <w:r w:rsidRPr="00F400A8">
        <w:rPr>
          <w:rFonts w:ascii="Arial" w:eastAsia="Arial" w:hAnsi="Arial" w:cs="Arial"/>
          <w:sz w:val="22"/>
          <w:szCs w:val="22"/>
          <w:lang w:val="es-CO"/>
        </w:rPr>
        <w:t xml:space="preserve">Los </w:t>
      </w:r>
      <w:proofErr w:type="gramStart"/>
      <w:r w:rsidRPr="00F400A8">
        <w:rPr>
          <w:rFonts w:ascii="Arial" w:eastAsia="Arial" w:hAnsi="Arial" w:cs="Arial"/>
          <w:sz w:val="22"/>
          <w:szCs w:val="22"/>
          <w:lang w:val="es-CO"/>
        </w:rPr>
        <w:t>Consejeros</w:t>
      </w:r>
      <w:proofErr w:type="gramEnd"/>
      <w:r w:rsidRPr="00F400A8">
        <w:rPr>
          <w:rFonts w:ascii="Arial" w:eastAsia="Arial" w:hAnsi="Arial" w:cs="Arial"/>
          <w:sz w:val="22"/>
          <w:szCs w:val="22"/>
          <w:lang w:val="es-CO"/>
        </w:rPr>
        <w:t xml:space="preserve"> y Consejeras Comunitarios de nivel Distrital tendrán un periodo de </w:t>
      </w:r>
      <w:r w:rsidRPr="00F400A8">
        <w:rPr>
          <w:rFonts w:ascii="Arial" w:eastAsia="Arial" w:hAnsi="Arial" w:cs="Arial"/>
          <w:sz w:val="22"/>
          <w:szCs w:val="22"/>
        </w:rPr>
        <w:t>cuatro</w:t>
      </w:r>
      <w:r w:rsidRPr="00F400A8">
        <w:rPr>
          <w:rFonts w:ascii="Arial" w:eastAsia="Arial" w:hAnsi="Arial" w:cs="Arial"/>
          <w:sz w:val="22"/>
          <w:szCs w:val="22"/>
          <w:lang w:val="es-CO"/>
        </w:rPr>
        <w:t xml:space="preserve"> (</w:t>
      </w:r>
      <w:r w:rsidRPr="00F400A8">
        <w:rPr>
          <w:rFonts w:ascii="Arial" w:eastAsia="Arial" w:hAnsi="Arial" w:cs="Arial"/>
          <w:sz w:val="22"/>
          <w:szCs w:val="22"/>
        </w:rPr>
        <w:t>4</w:t>
      </w:r>
      <w:r w:rsidRPr="00F400A8">
        <w:rPr>
          <w:rFonts w:ascii="Arial" w:eastAsia="Arial" w:hAnsi="Arial" w:cs="Arial"/>
          <w:sz w:val="22"/>
          <w:szCs w:val="22"/>
          <w:lang w:val="es-CO"/>
        </w:rPr>
        <w:t xml:space="preserve">) años. No obstante, los consejeros o consejeras </w:t>
      </w:r>
      <w:r w:rsidRPr="00F400A8">
        <w:rPr>
          <w:rFonts w:ascii="Arial" w:eastAsia="Arial" w:hAnsi="Arial" w:cs="Arial"/>
          <w:sz w:val="22"/>
          <w:szCs w:val="22"/>
        </w:rPr>
        <w:t>comunitarios</w:t>
      </w:r>
      <w:r w:rsidRPr="00F400A8">
        <w:rPr>
          <w:rFonts w:ascii="Arial" w:eastAsia="Arial" w:hAnsi="Arial" w:cs="Arial"/>
          <w:sz w:val="22"/>
          <w:szCs w:val="22"/>
          <w:lang w:val="es-CO"/>
        </w:rPr>
        <w:t xml:space="preserve"> podrán reelegirse hasta un (1) periodo adicional a la inicial y/o presentar su renuncia en cualquier momento. También podrán perder su calidad de tales por decisión mayoritaria del </w:t>
      </w:r>
      <w:r w:rsidRPr="00F400A8">
        <w:rPr>
          <w:rFonts w:ascii="Arial" w:eastAsia="Arial" w:hAnsi="Arial" w:cs="Arial"/>
          <w:sz w:val="22"/>
          <w:szCs w:val="22"/>
          <w:lang w:val="es-CO"/>
        </w:rPr>
        <w:lastRenderedPageBreak/>
        <w:t xml:space="preserve">Consejo </w:t>
      </w:r>
      <w:r w:rsidRPr="00F400A8">
        <w:rPr>
          <w:rFonts w:ascii="Arial" w:eastAsia="Arial" w:hAnsi="Arial" w:cs="Arial"/>
          <w:sz w:val="22"/>
          <w:szCs w:val="22"/>
        </w:rPr>
        <w:t>Comunitario</w:t>
      </w:r>
      <w:r w:rsidRPr="00F400A8">
        <w:rPr>
          <w:rFonts w:ascii="Arial" w:eastAsia="Arial" w:hAnsi="Arial" w:cs="Arial"/>
          <w:sz w:val="22"/>
          <w:szCs w:val="22"/>
          <w:lang w:val="es-CO"/>
        </w:rPr>
        <w:t>, de conformidad con el procedimiento establecido en el reglamento interno.</w:t>
      </w:r>
    </w:p>
    <w:p w14:paraId="36FE72C3"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p>
    <w:p w14:paraId="5A8575C9"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CO"/>
        </w:rPr>
      </w:pPr>
      <w:r w:rsidRPr="00F400A8">
        <w:rPr>
          <w:rFonts w:ascii="Arial" w:eastAsia="Arial" w:hAnsi="Arial" w:cs="Arial"/>
          <w:b/>
          <w:sz w:val="22"/>
          <w:szCs w:val="22"/>
          <w:lang w:val="es-CO"/>
        </w:rPr>
        <w:t>Parágrafo:</w:t>
      </w:r>
      <w:r w:rsidRPr="00F400A8">
        <w:rPr>
          <w:rFonts w:ascii="Arial" w:eastAsia="Arial" w:hAnsi="Arial" w:cs="Arial"/>
          <w:sz w:val="22"/>
          <w:szCs w:val="22"/>
          <w:lang w:val="es-CO"/>
        </w:rPr>
        <w:t xml:space="preserve"> Los Consejos </w:t>
      </w:r>
      <w:r w:rsidRPr="00F400A8">
        <w:rPr>
          <w:rFonts w:ascii="Arial" w:eastAsia="Arial" w:hAnsi="Arial" w:cs="Arial"/>
          <w:sz w:val="22"/>
          <w:szCs w:val="22"/>
        </w:rPr>
        <w:t>Comunitarios</w:t>
      </w:r>
      <w:r w:rsidRPr="00F400A8">
        <w:rPr>
          <w:rFonts w:ascii="Arial" w:eastAsia="Arial" w:hAnsi="Arial" w:cs="Arial"/>
          <w:sz w:val="22"/>
          <w:szCs w:val="22"/>
          <w:lang w:val="es-CO"/>
        </w:rPr>
        <w:t xml:space="preserve"> Distrital y Local deberán tener trazabilidad y soporte de los procesos eleccionarios y/o de retiro efectuados de conformidad con el reglamento propio.</w:t>
      </w:r>
    </w:p>
    <w:p w14:paraId="4D047CC8"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rPr>
      </w:pPr>
    </w:p>
    <w:p w14:paraId="4033D98D" w14:textId="77777777" w:rsidR="00F400A8" w:rsidRPr="00F400A8" w:rsidRDefault="00F400A8" w:rsidP="00F400A8">
      <w:pPr>
        <w:spacing w:line="276" w:lineRule="auto"/>
        <w:jc w:val="both"/>
        <w:rPr>
          <w:rFonts w:ascii="Arial" w:eastAsia="Arial" w:hAnsi="Arial" w:cs="Arial"/>
          <w:sz w:val="22"/>
          <w:szCs w:val="22"/>
          <w:lang w:eastAsia="es-CO"/>
        </w:rPr>
      </w:pPr>
      <w:r w:rsidRPr="00F400A8">
        <w:rPr>
          <w:rFonts w:ascii="Arial" w:eastAsia="Arial" w:hAnsi="Arial" w:cs="Arial"/>
          <w:b/>
          <w:sz w:val="22"/>
          <w:szCs w:val="22"/>
          <w:lang w:eastAsia="es-CO"/>
        </w:rPr>
        <w:t>Artículo 10. Recursos.</w:t>
      </w:r>
      <w:r w:rsidRPr="00F400A8">
        <w:rPr>
          <w:rFonts w:ascii="Arial" w:eastAsia="Arial" w:hAnsi="Arial" w:cs="Arial"/>
          <w:sz w:val="22"/>
          <w:szCs w:val="22"/>
          <w:lang w:eastAsia="es-CO"/>
        </w:rPr>
        <w:t xml:space="preserve"> </w:t>
      </w:r>
      <w:r w:rsidRPr="00F400A8">
        <w:rPr>
          <w:rFonts w:ascii="Arial" w:eastAsia="Arial" w:hAnsi="Arial" w:cs="Arial"/>
          <w:sz w:val="22"/>
          <w:szCs w:val="22"/>
          <w:lang w:eastAsia="es-CO"/>
        </w:rPr>
        <w:t xml:space="preserve">La Secretaría Distrital de Integración Social basada en la propuesta del plan de acción de la vigencia siguiente, que deberá ser entregado y radicado por el Consejo Comunitario Distrital a más tardar en el mes de agosto de la vigencia anterior, estimará el presupuesto de las actividades que requieren apoyo logístico, y revisará las actividades y recursos dentro de su competencia.  </w:t>
      </w:r>
    </w:p>
    <w:p w14:paraId="202DC859" w14:textId="77777777" w:rsidR="00F400A8" w:rsidRPr="00F400A8" w:rsidRDefault="00F400A8" w:rsidP="00F400A8">
      <w:pPr>
        <w:spacing w:line="276" w:lineRule="auto"/>
        <w:jc w:val="both"/>
        <w:rPr>
          <w:rFonts w:ascii="Arial" w:eastAsia="Arial" w:hAnsi="Arial" w:cs="Arial"/>
          <w:sz w:val="22"/>
          <w:szCs w:val="22"/>
          <w:lang w:eastAsia="es-CO"/>
        </w:rPr>
      </w:pPr>
    </w:p>
    <w:p w14:paraId="176BB4CF"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eastAsia="en-US"/>
        </w:rPr>
      </w:pPr>
      <w:r w:rsidRPr="00F400A8">
        <w:rPr>
          <w:rFonts w:ascii="Arial" w:eastAsia="Arial" w:hAnsi="Arial" w:cs="Arial"/>
          <w:b/>
          <w:sz w:val="22"/>
          <w:szCs w:val="22"/>
          <w:lang w:eastAsia="en-US"/>
        </w:rPr>
        <w:t>Parágrafo</w:t>
      </w:r>
      <w:r w:rsidRPr="00F400A8">
        <w:rPr>
          <w:rFonts w:ascii="Arial" w:eastAsia="Arial" w:hAnsi="Arial" w:cs="Arial"/>
          <w:sz w:val="22"/>
          <w:szCs w:val="22"/>
          <w:lang w:eastAsia="en-US"/>
        </w:rPr>
        <w:t xml:space="preserve">: La Veeduría Distrital en su condición de Secretaría Técnica de la instancia y de sus competencias en control social, la Secretaría Distrital de Integración Social en el marco de sus competencias para la atención de niños, niñas y adolescentes y el </w:t>
      </w:r>
      <w:r w:rsidRPr="00F400A8">
        <w:rPr>
          <w:rFonts w:ascii="Arial" w:eastAsia="Arial" w:hAnsi="Arial" w:cs="Arial"/>
          <w:sz w:val="22"/>
          <w:szCs w:val="22"/>
          <w:lang w:val="es-CO" w:eastAsia="es-CO"/>
        </w:rPr>
        <w:t xml:space="preserve">Instituto Distrital de la Participación y Acción Comunal – IDPAC en sus competencias de orientación para la participación efectiva, realizarán asesoría, acompañamiento y apoyo en las ocasiones que los </w:t>
      </w:r>
      <w:r w:rsidRPr="00F400A8">
        <w:rPr>
          <w:rFonts w:ascii="Arial" w:eastAsia="Arial" w:hAnsi="Arial" w:cs="Arial"/>
          <w:sz w:val="22"/>
          <w:szCs w:val="22"/>
          <w:lang w:eastAsia="en-US"/>
        </w:rPr>
        <w:t>consejos requieran</w:t>
      </w:r>
      <w:r w:rsidRPr="00F400A8">
        <w:rPr>
          <w:rFonts w:ascii="Arial" w:eastAsia="Arial" w:hAnsi="Arial" w:cs="Arial"/>
          <w:sz w:val="22"/>
          <w:szCs w:val="22"/>
          <w:lang w:eastAsia="en-US"/>
        </w:rPr>
        <w:t>.</w:t>
      </w:r>
    </w:p>
    <w:p w14:paraId="1A041EB3"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eastAsia="en-US"/>
        </w:rPr>
      </w:pPr>
    </w:p>
    <w:p w14:paraId="2B1A8708" w14:textId="77777777" w:rsidR="00F400A8" w:rsidRPr="00F400A8" w:rsidRDefault="00F400A8" w:rsidP="00F400A8">
      <w:pPr>
        <w:spacing w:line="276" w:lineRule="auto"/>
        <w:jc w:val="center"/>
        <w:rPr>
          <w:rFonts w:ascii="Arial" w:eastAsia="Arial" w:hAnsi="Arial" w:cs="Arial"/>
          <w:b/>
          <w:sz w:val="22"/>
          <w:szCs w:val="22"/>
          <w:lang w:val="es-CO"/>
        </w:rPr>
      </w:pPr>
      <w:r w:rsidRPr="00F400A8">
        <w:rPr>
          <w:rFonts w:ascii="Arial" w:eastAsia="Arial" w:hAnsi="Arial" w:cs="Arial"/>
          <w:b/>
          <w:sz w:val="22"/>
          <w:szCs w:val="22"/>
          <w:lang w:val="es-CO"/>
        </w:rPr>
        <w:t xml:space="preserve">CAPÍTULO TERCERO </w:t>
      </w:r>
    </w:p>
    <w:p w14:paraId="33BAF4C1" w14:textId="77777777" w:rsidR="00F400A8" w:rsidRPr="00F400A8" w:rsidRDefault="00F400A8" w:rsidP="00F400A8">
      <w:pPr>
        <w:spacing w:line="276" w:lineRule="auto"/>
        <w:jc w:val="center"/>
        <w:rPr>
          <w:rFonts w:ascii="Arial" w:eastAsia="Arial" w:hAnsi="Arial" w:cs="Arial"/>
          <w:b/>
          <w:sz w:val="22"/>
          <w:szCs w:val="22"/>
          <w:lang w:eastAsia="en-US"/>
        </w:rPr>
      </w:pPr>
      <w:r w:rsidRPr="00F400A8">
        <w:rPr>
          <w:rFonts w:ascii="Arial" w:eastAsia="Arial" w:hAnsi="Arial" w:cs="Arial"/>
          <w:b/>
          <w:sz w:val="22"/>
          <w:szCs w:val="22"/>
          <w:lang w:eastAsia="en-US"/>
        </w:rPr>
        <w:t xml:space="preserve">De los Consejos Tutelares de los derechos de los niños y de las niñas </w:t>
      </w:r>
    </w:p>
    <w:p w14:paraId="264C6875" w14:textId="77777777" w:rsidR="00F400A8" w:rsidRPr="00F400A8" w:rsidRDefault="00F400A8" w:rsidP="00F400A8">
      <w:pPr>
        <w:spacing w:line="276" w:lineRule="auto"/>
        <w:jc w:val="both"/>
        <w:rPr>
          <w:rFonts w:ascii="Arial" w:eastAsia="Arial" w:hAnsi="Arial" w:cs="Arial"/>
          <w:b/>
          <w:sz w:val="22"/>
          <w:szCs w:val="22"/>
          <w:lang w:eastAsia="es-CO"/>
        </w:rPr>
      </w:pPr>
    </w:p>
    <w:p w14:paraId="5C5009E6" w14:textId="77777777" w:rsidR="00F400A8" w:rsidRPr="00F400A8" w:rsidRDefault="00F400A8" w:rsidP="00F400A8">
      <w:pPr>
        <w:spacing w:line="276" w:lineRule="auto"/>
        <w:jc w:val="both"/>
        <w:rPr>
          <w:rFonts w:ascii="Arial" w:eastAsia="Arial" w:hAnsi="Arial" w:cs="Arial"/>
          <w:sz w:val="22"/>
          <w:szCs w:val="22"/>
          <w:lang w:eastAsia="es-CO"/>
        </w:rPr>
      </w:pPr>
      <w:r w:rsidRPr="00F400A8">
        <w:rPr>
          <w:rFonts w:ascii="Arial" w:eastAsia="Arial" w:hAnsi="Arial" w:cs="Arial"/>
          <w:b/>
          <w:sz w:val="22"/>
          <w:szCs w:val="22"/>
          <w:lang w:eastAsia="es-CO"/>
        </w:rPr>
        <w:t xml:space="preserve">Artículo 11. Reconocimiento. </w:t>
      </w:r>
      <w:r w:rsidRPr="00F400A8">
        <w:rPr>
          <w:rFonts w:ascii="Arial" w:eastAsia="Arial" w:hAnsi="Arial" w:cs="Arial"/>
          <w:sz w:val="22"/>
          <w:szCs w:val="22"/>
          <w:lang w:eastAsia="es-CO"/>
        </w:rPr>
        <w:t xml:space="preserve">Los consejeros y consejeras Tutelares del nivel distrital y local, creados mediante el Acuerdo 110 de 2003, serán reconocidos por su carácter cívico y comunitario y podrán hacer </w:t>
      </w:r>
      <w:r w:rsidRPr="00F400A8">
        <w:rPr>
          <w:rFonts w:ascii="Arial" w:eastAsia="Arial" w:hAnsi="Arial" w:cs="Arial"/>
          <w:sz w:val="22"/>
          <w:szCs w:val="22"/>
          <w:lang w:eastAsia="es-CO"/>
        </w:rPr>
        <w:t xml:space="preserve">parte </w:t>
      </w:r>
      <w:r w:rsidRPr="00F400A8">
        <w:rPr>
          <w:rFonts w:ascii="Arial" w:eastAsia="Arial" w:hAnsi="Arial" w:cs="Arial"/>
          <w:sz w:val="22"/>
          <w:szCs w:val="22"/>
          <w:lang w:eastAsia="es-CO"/>
        </w:rPr>
        <w:t xml:space="preserve">del primer Consejo Comunitario Distrital y de los Locales, creados mediante el presente Acuerdo.  </w:t>
      </w:r>
    </w:p>
    <w:p w14:paraId="05989BA5" w14:textId="77777777" w:rsidR="00F400A8" w:rsidRPr="00F400A8" w:rsidRDefault="00F400A8" w:rsidP="00F400A8">
      <w:pPr>
        <w:spacing w:line="276" w:lineRule="auto"/>
        <w:jc w:val="both"/>
        <w:rPr>
          <w:rFonts w:ascii="Arial" w:eastAsia="Arial" w:hAnsi="Arial" w:cs="Arial"/>
          <w:sz w:val="22"/>
          <w:szCs w:val="22"/>
          <w:lang w:eastAsia="es-CO"/>
        </w:rPr>
      </w:pPr>
    </w:p>
    <w:p w14:paraId="4A97A94F" w14:textId="77777777" w:rsidR="00F400A8" w:rsidRPr="00F400A8" w:rsidRDefault="00F400A8" w:rsidP="00F400A8">
      <w:pPr>
        <w:spacing w:line="276" w:lineRule="auto"/>
        <w:jc w:val="both"/>
        <w:rPr>
          <w:rFonts w:ascii="Arial" w:eastAsia="Arial" w:hAnsi="Arial" w:cs="Arial"/>
          <w:sz w:val="22"/>
          <w:szCs w:val="22"/>
          <w:lang w:eastAsia="es-CO"/>
        </w:rPr>
      </w:pPr>
      <w:r w:rsidRPr="00F400A8">
        <w:rPr>
          <w:rFonts w:ascii="Arial" w:eastAsia="Arial" w:hAnsi="Arial" w:cs="Arial"/>
          <w:b/>
          <w:sz w:val="22"/>
          <w:szCs w:val="22"/>
          <w:lang w:eastAsia="es-CO"/>
        </w:rPr>
        <w:t xml:space="preserve">Artículo 12. Vigencia Y Derogatoria. </w:t>
      </w:r>
      <w:r w:rsidRPr="00F400A8">
        <w:rPr>
          <w:rFonts w:ascii="Arial" w:eastAsia="Arial" w:hAnsi="Arial" w:cs="Arial"/>
          <w:sz w:val="22"/>
          <w:szCs w:val="22"/>
          <w:lang w:eastAsia="es-CO"/>
        </w:rPr>
        <w:t>El presente acuerdo rige a partir de la fecha y deroga el Acuerdo 110 de 2003</w:t>
      </w:r>
    </w:p>
    <w:p w14:paraId="37472786" w14:textId="77777777" w:rsidR="00F400A8" w:rsidRPr="00F400A8" w:rsidRDefault="00F400A8" w:rsidP="00F400A8">
      <w:pPr>
        <w:spacing w:line="276" w:lineRule="auto"/>
        <w:jc w:val="both"/>
        <w:rPr>
          <w:rFonts w:ascii="Arial" w:eastAsia="Arial" w:hAnsi="Arial" w:cs="Arial"/>
          <w:sz w:val="22"/>
          <w:szCs w:val="22"/>
          <w:lang w:eastAsia="es-CO"/>
        </w:rPr>
      </w:pPr>
    </w:p>
    <w:p w14:paraId="3FC401C4" w14:textId="77777777" w:rsidR="00F400A8" w:rsidRPr="00F400A8" w:rsidRDefault="00F400A8" w:rsidP="00F400A8">
      <w:pPr>
        <w:spacing w:line="276" w:lineRule="auto"/>
        <w:jc w:val="center"/>
        <w:rPr>
          <w:rFonts w:ascii="Arial" w:eastAsia="Arial" w:hAnsi="Arial" w:cs="Arial"/>
          <w:b/>
          <w:sz w:val="22"/>
          <w:szCs w:val="22"/>
          <w:lang w:eastAsia="es-CO"/>
        </w:rPr>
      </w:pPr>
      <w:r w:rsidRPr="00F400A8">
        <w:rPr>
          <w:rFonts w:ascii="Arial" w:eastAsia="Arial" w:hAnsi="Arial" w:cs="Arial"/>
          <w:b/>
          <w:sz w:val="22"/>
          <w:szCs w:val="22"/>
          <w:lang w:eastAsia="es-CO"/>
        </w:rPr>
        <w:t>PUBLÍQUESE Y CÚMPLASE</w:t>
      </w:r>
    </w:p>
    <w:p w14:paraId="5D849DFC" w14:textId="77777777" w:rsidR="00F400A8" w:rsidRPr="00F400A8" w:rsidRDefault="00F400A8" w:rsidP="00F400A8">
      <w:pPr>
        <w:spacing w:line="276" w:lineRule="auto"/>
        <w:jc w:val="both"/>
        <w:rPr>
          <w:rFonts w:ascii="Arial" w:eastAsia="Arial" w:hAnsi="Arial" w:cs="Arial"/>
          <w:sz w:val="22"/>
          <w:szCs w:val="22"/>
          <w:lang w:eastAsia="es-CO"/>
        </w:rPr>
      </w:pPr>
    </w:p>
    <w:p w14:paraId="43ADA7F6" w14:textId="77777777" w:rsidR="00F400A8" w:rsidRPr="00F400A8" w:rsidRDefault="00F400A8" w:rsidP="00F400A8">
      <w:pPr>
        <w:shd w:val="clear" w:color="auto" w:fill="FFFFFF" w:themeFill="background1"/>
        <w:spacing w:line="276" w:lineRule="auto"/>
        <w:jc w:val="both"/>
        <w:rPr>
          <w:rFonts w:ascii="Arial" w:eastAsia="Arial" w:hAnsi="Arial" w:cs="Arial"/>
          <w:sz w:val="22"/>
          <w:szCs w:val="22"/>
          <w:lang w:val="es-ES"/>
        </w:rPr>
      </w:pPr>
    </w:p>
    <w:p w14:paraId="781152EB" w14:textId="77777777" w:rsidR="00321643" w:rsidRPr="00F400A8" w:rsidRDefault="00321643">
      <w:pPr>
        <w:rPr>
          <w:rFonts w:ascii="Arial" w:hAnsi="Arial" w:cs="Arial"/>
          <w:sz w:val="22"/>
          <w:szCs w:val="22"/>
        </w:rPr>
      </w:pPr>
    </w:p>
    <w:sectPr w:rsidR="00321643" w:rsidRPr="00F400A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AA079"/>
    <w:multiLevelType w:val="hybridMultilevel"/>
    <w:tmpl w:val="BA7CDBD4"/>
    <w:lvl w:ilvl="0" w:tplc="240A0017">
      <w:start w:val="1"/>
      <w:numFmt w:val="lowerLetter"/>
      <w:lvlText w:val="%1)"/>
      <w:lvlJc w:val="left"/>
      <w:pPr>
        <w:ind w:left="720" w:hanging="360"/>
      </w:pPr>
    </w:lvl>
    <w:lvl w:ilvl="1" w:tplc="C5BC703E">
      <w:start w:val="1"/>
      <w:numFmt w:val="lowerLetter"/>
      <w:lvlText w:val="%2."/>
      <w:lvlJc w:val="left"/>
      <w:pPr>
        <w:ind w:left="1440" w:hanging="360"/>
      </w:pPr>
    </w:lvl>
    <w:lvl w:ilvl="2" w:tplc="6F9293B2">
      <w:start w:val="1"/>
      <w:numFmt w:val="lowerRoman"/>
      <w:lvlText w:val="%3."/>
      <w:lvlJc w:val="right"/>
      <w:pPr>
        <w:ind w:left="2160" w:hanging="180"/>
      </w:pPr>
    </w:lvl>
    <w:lvl w:ilvl="3" w:tplc="802233C6">
      <w:start w:val="1"/>
      <w:numFmt w:val="decimal"/>
      <w:lvlText w:val="%4."/>
      <w:lvlJc w:val="left"/>
      <w:pPr>
        <w:ind w:left="2880" w:hanging="360"/>
      </w:pPr>
    </w:lvl>
    <w:lvl w:ilvl="4" w:tplc="7CC2A034">
      <w:start w:val="1"/>
      <w:numFmt w:val="lowerLetter"/>
      <w:lvlText w:val="%5."/>
      <w:lvlJc w:val="left"/>
      <w:pPr>
        <w:ind w:left="3600" w:hanging="360"/>
      </w:pPr>
    </w:lvl>
    <w:lvl w:ilvl="5" w:tplc="52BC6E4E">
      <w:start w:val="1"/>
      <w:numFmt w:val="lowerRoman"/>
      <w:lvlText w:val="%6."/>
      <w:lvlJc w:val="right"/>
      <w:pPr>
        <w:ind w:left="4320" w:hanging="180"/>
      </w:pPr>
    </w:lvl>
    <w:lvl w:ilvl="6" w:tplc="4378B2C6">
      <w:start w:val="1"/>
      <w:numFmt w:val="decimal"/>
      <w:lvlText w:val="%7."/>
      <w:lvlJc w:val="left"/>
      <w:pPr>
        <w:ind w:left="5040" w:hanging="360"/>
      </w:pPr>
    </w:lvl>
    <w:lvl w:ilvl="7" w:tplc="07EE7460">
      <w:start w:val="1"/>
      <w:numFmt w:val="lowerLetter"/>
      <w:lvlText w:val="%8."/>
      <w:lvlJc w:val="left"/>
      <w:pPr>
        <w:ind w:left="5760" w:hanging="360"/>
      </w:pPr>
    </w:lvl>
    <w:lvl w:ilvl="8" w:tplc="0826E302">
      <w:start w:val="1"/>
      <w:numFmt w:val="lowerRoman"/>
      <w:lvlText w:val="%9."/>
      <w:lvlJc w:val="right"/>
      <w:pPr>
        <w:ind w:left="6480" w:hanging="180"/>
      </w:pPr>
    </w:lvl>
  </w:abstractNum>
  <w:abstractNum w:abstractNumId="1" w15:restartNumberingAfterBreak="0">
    <w:nsid w:val="15A8D653"/>
    <w:multiLevelType w:val="hybridMultilevel"/>
    <w:tmpl w:val="61A2E426"/>
    <w:lvl w:ilvl="0" w:tplc="240A0017">
      <w:start w:val="1"/>
      <w:numFmt w:val="lowerLetter"/>
      <w:lvlText w:val="%1)"/>
      <w:lvlJc w:val="left"/>
      <w:pPr>
        <w:ind w:left="720" w:hanging="360"/>
      </w:pPr>
      <w:rPr>
        <w:rFonts w:hint="default"/>
      </w:rPr>
    </w:lvl>
    <w:lvl w:ilvl="1" w:tplc="1650432C">
      <w:start w:val="1"/>
      <w:numFmt w:val="lowerRoman"/>
      <w:lvlText w:val="%2."/>
      <w:lvlJc w:val="left"/>
      <w:pPr>
        <w:ind w:left="1440" w:hanging="360"/>
      </w:pPr>
      <w:rPr>
        <w:rFonts w:ascii="Arial" w:eastAsia="Arial" w:hAnsi="Arial" w:cs="Arial"/>
      </w:rPr>
    </w:lvl>
    <w:lvl w:ilvl="2" w:tplc="94703218">
      <w:start w:val="1"/>
      <w:numFmt w:val="lowerRoman"/>
      <w:lvlText w:val="%3."/>
      <w:lvlJc w:val="right"/>
      <w:pPr>
        <w:ind w:left="2160" w:hanging="180"/>
      </w:pPr>
    </w:lvl>
    <w:lvl w:ilvl="3" w:tplc="467C5E64">
      <w:start w:val="1"/>
      <w:numFmt w:val="decimal"/>
      <w:lvlText w:val="%4."/>
      <w:lvlJc w:val="left"/>
      <w:pPr>
        <w:ind w:left="2880" w:hanging="360"/>
      </w:pPr>
    </w:lvl>
    <w:lvl w:ilvl="4" w:tplc="8AB84DAA">
      <w:start w:val="1"/>
      <w:numFmt w:val="lowerLetter"/>
      <w:lvlText w:val="%5."/>
      <w:lvlJc w:val="left"/>
      <w:pPr>
        <w:ind w:left="3600" w:hanging="360"/>
      </w:pPr>
    </w:lvl>
    <w:lvl w:ilvl="5" w:tplc="EEAE44D2">
      <w:start w:val="1"/>
      <w:numFmt w:val="lowerRoman"/>
      <w:lvlText w:val="%6."/>
      <w:lvlJc w:val="right"/>
      <w:pPr>
        <w:ind w:left="4320" w:hanging="180"/>
      </w:pPr>
    </w:lvl>
    <w:lvl w:ilvl="6" w:tplc="A69E64D4">
      <w:start w:val="1"/>
      <w:numFmt w:val="decimal"/>
      <w:lvlText w:val="%7."/>
      <w:lvlJc w:val="left"/>
      <w:pPr>
        <w:ind w:left="5040" w:hanging="360"/>
      </w:pPr>
    </w:lvl>
    <w:lvl w:ilvl="7" w:tplc="7C762506">
      <w:start w:val="1"/>
      <w:numFmt w:val="lowerLetter"/>
      <w:lvlText w:val="%8."/>
      <w:lvlJc w:val="left"/>
      <w:pPr>
        <w:ind w:left="5760" w:hanging="360"/>
      </w:pPr>
    </w:lvl>
    <w:lvl w:ilvl="8" w:tplc="C7F6DA0C">
      <w:start w:val="1"/>
      <w:numFmt w:val="lowerRoman"/>
      <w:lvlText w:val="%9."/>
      <w:lvlJc w:val="right"/>
      <w:pPr>
        <w:ind w:left="6480" w:hanging="180"/>
      </w:pPr>
    </w:lvl>
  </w:abstractNum>
  <w:abstractNum w:abstractNumId="2" w15:restartNumberingAfterBreak="0">
    <w:nsid w:val="24B8724F"/>
    <w:multiLevelType w:val="hybridMultilevel"/>
    <w:tmpl w:val="89CE04AE"/>
    <w:lvl w:ilvl="0" w:tplc="A90A6D04">
      <w:start w:val="10"/>
      <w:numFmt w:val="lowerLetter"/>
      <w:lvlText w:val="%1."/>
      <w:lvlJc w:val="left"/>
      <w:pPr>
        <w:ind w:left="1440" w:hanging="360"/>
      </w:pPr>
      <w:rPr>
        <w:rFonts w:hint="default"/>
        <w:u w:val="single"/>
      </w:r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3D064F10"/>
    <w:multiLevelType w:val="hybridMultilevel"/>
    <w:tmpl w:val="42BEFA9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3D2BF497"/>
    <w:multiLevelType w:val="hybridMultilevel"/>
    <w:tmpl w:val="0FBAA77E"/>
    <w:lvl w:ilvl="0" w:tplc="240A0017">
      <w:start w:val="1"/>
      <w:numFmt w:val="lowerLetter"/>
      <w:lvlText w:val="%1)"/>
      <w:lvlJc w:val="left"/>
      <w:pPr>
        <w:ind w:left="720" w:hanging="360"/>
      </w:pPr>
    </w:lvl>
    <w:lvl w:ilvl="1" w:tplc="40BE492A">
      <w:start w:val="1"/>
      <w:numFmt w:val="lowerLetter"/>
      <w:lvlText w:val="%2."/>
      <w:lvlJc w:val="left"/>
      <w:pPr>
        <w:ind w:left="1440" w:hanging="360"/>
      </w:pPr>
    </w:lvl>
    <w:lvl w:ilvl="2" w:tplc="54B899F8">
      <w:start w:val="1"/>
      <w:numFmt w:val="lowerRoman"/>
      <w:lvlText w:val="%3."/>
      <w:lvlJc w:val="right"/>
      <w:pPr>
        <w:ind w:left="2160" w:hanging="180"/>
      </w:pPr>
    </w:lvl>
    <w:lvl w:ilvl="3" w:tplc="439A01CC">
      <w:start w:val="1"/>
      <w:numFmt w:val="decimal"/>
      <w:lvlText w:val="%4."/>
      <w:lvlJc w:val="left"/>
      <w:pPr>
        <w:ind w:left="2880" w:hanging="360"/>
      </w:pPr>
    </w:lvl>
    <w:lvl w:ilvl="4" w:tplc="6FCEB17C">
      <w:start w:val="1"/>
      <w:numFmt w:val="lowerLetter"/>
      <w:lvlText w:val="%5."/>
      <w:lvlJc w:val="left"/>
      <w:pPr>
        <w:ind w:left="3600" w:hanging="360"/>
      </w:pPr>
    </w:lvl>
    <w:lvl w:ilvl="5" w:tplc="8D86D048">
      <w:start w:val="1"/>
      <w:numFmt w:val="lowerRoman"/>
      <w:lvlText w:val="%6."/>
      <w:lvlJc w:val="right"/>
      <w:pPr>
        <w:ind w:left="4320" w:hanging="180"/>
      </w:pPr>
    </w:lvl>
    <w:lvl w:ilvl="6" w:tplc="0644C5AC">
      <w:start w:val="1"/>
      <w:numFmt w:val="decimal"/>
      <w:lvlText w:val="%7."/>
      <w:lvlJc w:val="left"/>
      <w:pPr>
        <w:ind w:left="5040" w:hanging="360"/>
      </w:pPr>
    </w:lvl>
    <w:lvl w:ilvl="7" w:tplc="E24CFF00">
      <w:start w:val="1"/>
      <w:numFmt w:val="lowerLetter"/>
      <w:lvlText w:val="%8."/>
      <w:lvlJc w:val="left"/>
      <w:pPr>
        <w:ind w:left="5760" w:hanging="360"/>
      </w:pPr>
    </w:lvl>
    <w:lvl w:ilvl="8" w:tplc="4F60AE9A">
      <w:start w:val="1"/>
      <w:numFmt w:val="lowerRoman"/>
      <w:lvlText w:val="%9."/>
      <w:lvlJc w:val="right"/>
      <w:pPr>
        <w:ind w:left="6480" w:hanging="180"/>
      </w:pPr>
    </w:lvl>
  </w:abstractNum>
  <w:abstractNum w:abstractNumId="5" w15:restartNumberingAfterBreak="0">
    <w:nsid w:val="5B825E25"/>
    <w:multiLevelType w:val="hybridMultilevel"/>
    <w:tmpl w:val="04CA345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CAB7BDB"/>
    <w:multiLevelType w:val="hybridMultilevel"/>
    <w:tmpl w:val="35E4F454"/>
    <w:lvl w:ilvl="0" w:tplc="240A0017">
      <w:start w:val="1"/>
      <w:numFmt w:val="lowerLetter"/>
      <w:lvlText w:val="%1)"/>
      <w:lvlJc w:val="left"/>
      <w:pPr>
        <w:ind w:left="720" w:hanging="360"/>
      </w:pPr>
      <w:rPr>
        <w:rFonts w:hint="default"/>
      </w:rPr>
    </w:lvl>
    <w:lvl w:ilvl="1" w:tplc="80CEBDCE">
      <w:start w:val="1"/>
      <w:numFmt w:val="lowerLetter"/>
      <w:lvlText w:val="%2."/>
      <w:lvlJc w:val="left"/>
      <w:pPr>
        <w:ind w:left="1440" w:hanging="360"/>
      </w:pPr>
    </w:lvl>
    <w:lvl w:ilvl="2" w:tplc="384E7C16">
      <w:start w:val="1"/>
      <w:numFmt w:val="lowerRoman"/>
      <w:lvlText w:val="%3."/>
      <w:lvlJc w:val="right"/>
      <w:pPr>
        <w:ind w:left="2160" w:hanging="180"/>
      </w:pPr>
    </w:lvl>
    <w:lvl w:ilvl="3" w:tplc="C4AA2B4C">
      <w:start w:val="1"/>
      <w:numFmt w:val="decimal"/>
      <w:lvlText w:val="%4."/>
      <w:lvlJc w:val="left"/>
      <w:pPr>
        <w:ind w:left="2880" w:hanging="360"/>
      </w:pPr>
    </w:lvl>
    <w:lvl w:ilvl="4" w:tplc="59962BBA">
      <w:start w:val="1"/>
      <w:numFmt w:val="lowerLetter"/>
      <w:lvlText w:val="%5."/>
      <w:lvlJc w:val="left"/>
      <w:pPr>
        <w:ind w:left="3600" w:hanging="360"/>
      </w:pPr>
    </w:lvl>
    <w:lvl w:ilvl="5" w:tplc="02ACC218">
      <w:start w:val="1"/>
      <w:numFmt w:val="lowerRoman"/>
      <w:lvlText w:val="%6."/>
      <w:lvlJc w:val="right"/>
      <w:pPr>
        <w:ind w:left="4320" w:hanging="180"/>
      </w:pPr>
    </w:lvl>
    <w:lvl w:ilvl="6" w:tplc="96D03374">
      <w:start w:val="1"/>
      <w:numFmt w:val="decimal"/>
      <w:lvlText w:val="%7."/>
      <w:lvlJc w:val="left"/>
      <w:pPr>
        <w:ind w:left="5040" w:hanging="360"/>
      </w:pPr>
    </w:lvl>
    <w:lvl w:ilvl="7" w:tplc="652A7E50">
      <w:start w:val="1"/>
      <w:numFmt w:val="lowerLetter"/>
      <w:lvlText w:val="%8."/>
      <w:lvlJc w:val="left"/>
      <w:pPr>
        <w:ind w:left="5760" w:hanging="360"/>
      </w:pPr>
    </w:lvl>
    <w:lvl w:ilvl="8" w:tplc="4F2CAB66">
      <w:start w:val="1"/>
      <w:numFmt w:val="lowerRoman"/>
      <w:lvlText w:val="%9."/>
      <w:lvlJc w:val="right"/>
      <w:pPr>
        <w:ind w:left="6480" w:hanging="180"/>
      </w:pPr>
    </w:lvl>
  </w:abstractNum>
  <w:abstractNum w:abstractNumId="7" w15:restartNumberingAfterBreak="0">
    <w:nsid w:val="6408EA1E"/>
    <w:multiLevelType w:val="hybridMultilevel"/>
    <w:tmpl w:val="BFC2EB2C"/>
    <w:lvl w:ilvl="0" w:tplc="240A0017">
      <w:start w:val="1"/>
      <w:numFmt w:val="lowerLetter"/>
      <w:lvlText w:val="%1)"/>
      <w:lvlJc w:val="left"/>
      <w:pPr>
        <w:ind w:left="720" w:hanging="360"/>
      </w:pPr>
    </w:lvl>
    <w:lvl w:ilvl="1" w:tplc="2BF6F296">
      <w:start w:val="1"/>
      <w:numFmt w:val="lowerLetter"/>
      <w:lvlText w:val="%2."/>
      <w:lvlJc w:val="left"/>
      <w:pPr>
        <w:ind w:left="1440" w:hanging="360"/>
      </w:pPr>
    </w:lvl>
    <w:lvl w:ilvl="2" w:tplc="F66C3A84">
      <w:start w:val="1"/>
      <w:numFmt w:val="lowerRoman"/>
      <w:lvlText w:val="%3."/>
      <w:lvlJc w:val="right"/>
      <w:pPr>
        <w:ind w:left="2160" w:hanging="180"/>
      </w:pPr>
    </w:lvl>
    <w:lvl w:ilvl="3" w:tplc="332EDC72">
      <w:start w:val="1"/>
      <w:numFmt w:val="decimal"/>
      <w:lvlText w:val="%4."/>
      <w:lvlJc w:val="left"/>
      <w:pPr>
        <w:ind w:left="2880" w:hanging="360"/>
      </w:pPr>
    </w:lvl>
    <w:lvl w:ilvl="4" w:tplc="BB60E23E">
      <w:start w:val="1"/>
      <w:numFmt w:val="lowerLetter"/>
      <w:lvlText w:val="%5."/>
      <w:lvlJc w:val="left"/>
      <w:pPr>
        <w:ind w:left="3600" w:hanging="360"/>
      </w:pPr>
    </w:lvl>
    <w:lvl w:ilvl="5" w:tplc="0C708CDC">
      <w:start w:val="1"/>
      <w:numFmt w:val="lowerRoman"/>
      <w:lvlText w:val="%6."/>
      <w:lvlJc w:val="right"/>
      <w:pPr>
        <w:ind w:left="4320" w:hanging="180"/>
      </w:pPr>
    </w:lvl>
    <w:lvl w:ilvl="6" w:tplc="351E085E">
      <w:start w:val="1"/>
      <w:numFmt w:val="decimal"/>
      <w:lvlText w:val="%7."/>
      <w:lvlJc w:val="left"/>
      <w:pPr>
        <w:ind w:left="5040" w:hanging="360"/>
      </w:pPr>
    </w:lvl>
    <w:lvl w:ilvl="7" w:tplc="6C98752E">
      <w:start w:val="1"/>
      <w:numFmt w:val="lowerLetter"/>
      <w:lvlText w:val="%8."/>
      <w:lvlJc w:val="left"/>
      <w:pPr>
        <w:ind w:left="5760" w:hanging="360"/>
      </w:pPr>
    </w:lvl>
    <w:lvl w:ilvl="8" w:tplc="FCB2FD3C">
      <w:start w:val="1"/>
      <w:numFmt w:val="lowerRoman"/>
      <w:lvlText w:val="%9."/>
      <w:lvlJc w:val="right"/>
      <w:pPr>
        <w:ind w:left="6480" w:hanging="180"/>
      </w:pPr>
    </w:lvl>
  </w:abstractNum>
  <w:abstractNum w:abstractNumId="8" w15:restartNumberingAfterBreak="0">
    <w:nsid w:val="7FD38C00"/>
    <w:multiLevelType w:val="hybridMultilevel"/>
    <w:tmpl w:val="1F80EF70"/>
    <w:lvl w:ilvl="0" w:tplc="240A0017">
      <w:start w:val="1"/>
      <w:numFmt w:val="lowerLetter"/>
      <w:lvlText w:val="%1)"/>
      <w:lvlJc w:val="left"/>
      <w:pPr>
        <w:ind w:left="720" w:hanging="360"/>
      </w:pPr>
      <w:rPr>
        <w:rFonts w:hint="default"/>
      </w:rPr>
    </w:lvl>
    <w:lvl w:ilvl="1" w:tplc="08A030DC">
      <w:start w:val="1"/>
      <w:numFmt w:val="lowerLetter"/>
      <w:lvlText w:val="%2."/>
      <w:lvlJc w:val="left"/>
      <w:pPr>
        <w:ind w:left="1440" w:hanging="360"/>
      </w:pPr>
    </w:lvl>
    <w:lvl w:ilvl="2" w:tplc="F1085A4C">
      <w:start w:val="1"/>
      <w:numFmt w:val="lowerRoman"/>
      <w:lvlText w:val="%3."/>
      <w:lvlJc w:val="right"/>
      <w:pPr>
        <w:ind w:left="2160" w:hanging="180"/>
      </w:pPr>
    </w:lvl>
    <w:lvl w:ilvl="3" w:tplc="6AE66428">
      <w:start w:val="1"/>
      <w:numFmt w:val="decimal"/>
      <w:lvlText w:val="%4."/>
      <w:lvlJc w:val="left"/>
      <w:pPr>
        <w:ind w:left="2880" w:hanging="360"/>
      </w:pPr>
    </w:lvl>
    <w:lvl w:ilvl="4" w:tplc="C2D0612E">
      <w:start w:val="1"/>
      <w:numFmt w:val="lowerLetter"/>
      <w:lvlText w:val="%5."/>
      <w:lvlJc w:val="left"/>
      <w:pPr>
        <w:ind w:left="3600" w:hanging="360"/>
      </w:pPr>
    </w:lvl>
    <w:lvl w:ilvl="5" w:tplc="C1149454">
      <w:start w:val="1"/>
      <w:numFmt w:val="lowerRoman"/>
      <w:lvlText w:val="%6."/>
      <w:lvlJc w:val="right"/>
      <w:pPr>
        <w:ind w:left="4320" w:hanging="180"/>
      </w:pPr>
    </w:lvl>
    <w:lvl w:ilvl="6" w:tplc="E28CD64A">
      <w:start w:val="1"/>
      <w:numFmt w:val="decimal"/>
      <w:lvlText w:val="%7."/>
      <w:lvlJc w:val="left"/>
      <w:pPr>
        <w:ind w:left="5040" w:hanging="360"/>
      </w:pPr>
    </w:lvl>
    <w:lvl w:ilvl="7" w:tplc="8E9A101E">
      <w:start w:val="1"/>
      <w:numFmt w:val="lowerLetter"/>
      <w:lvlText w:val="%8."/>
      <w:lvlJc w:val="left"/>
      <w:pPr>
        <w:ind w:left="5760" w:hanging="360"/>
      </w:pPr>
    </w:lvl>
    <w:lvl w:ilvl="8" w:tplc="9378F7AC">
      <w:start w:val="1"/>
      <w:numFmt w:val="lowerRoman"/>
      <w:lvlText w:val="%9."/>
      <w:lvlJc w:val="right"/>
      <w:pPr>
        <w:ind w:left="6480" w:hanging="180"/>
      </w:pPr>
    </w:lvl>
  </w:abstractNum>
  <w:num w:numId="1">
    <w:abstractNumId w:val="4"/>
  </w:num>
  <w:num w:numId="2">
    <w:abstractNumId w:val="1"/>
  </w:num>
  <w:num w:numId="3">
    <w:abstractNumId w:val="8"/>
  </w:num>
  <w:num w:numId="4">
    <w:abstractNumId w:val="6"/>
  </w:num>
  <w:num w:numId="5">
    <w:abstractNumId w:val="2"/>
  </w:num>
  <w:num w:numId="6">
    <w:abstractNumId w:val="3"/>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0A8"/>
    <w:rsid w:val="00321643"/>
    <w:rsid w:val="006323DD"/>
    <w:rsid w:val="00932DAB"/>
    <w:rsid w:val="00A45924"/>
    <w:rsid w:val="00E21EDD"/>
    <w:rsid w:val="00F400A8"/>
    <w:rsid w:val="00FE5F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1D1B"/>
  <w15:chartTrackingRefBased/>
  <w15:docId w15:val="{3736A374-1BB5-4685-9DFF-86C995DF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00A8"/>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Ha,Resume Title,LISTA,Bullet List,FooterText,numbered,Paragraphe de liste1,lp1,HOJA,Colorful List - Accent 11,Colorful List - Accent 111,titulo 3,Colorful List - Accent 12,Bolita,BOLADEF,Párrafo de lista2,List1,Párrafo de lista1,Bullets"/>
    <w:basedOn w:val="Normal"/>
    <w:link w:val="PrrafodelistaCar"/>
    <w:uiPriority w:val="72"/>
    <w:qFormat/>
    <w:rsid w:val="00F400A8"/>
    <w:pPr>
      <w:spacing w:after="200" w:line="276" w:lineRule="auto"/>
      <w:ind w:left="720"/>
      <w:contextualSpacing/>
    </w:pPr>
    <w:rPr>
      <w:rFonts w:ascii="Calibri" w:eastAsia="Calibri" w:hAnsi="Calibri"/>
      <w:sz w:val="22"/>
      <w:szCs w:val="22"/>
      <w:lang w:val="es-CO" w:eastAsia="en-US"/>
    </w:rPr>
  </w:style>
  <w:style w:type="character" w:customStyle="1" w:styleId="PrrafodelistaCar">
    <w:name w:val="Párrafo de lista Car"/>
    <w:aliases w:val="Ha Car,Resume Title Car,LISTA Car,Bullet List Car,FooterText Car,numbered Car,Paragraphe de liste1 Car,lp1 Car,HOJA Car,Colorful List - Accent 11 Car,Colorful List - Accent 111 Car,titulo 3 Car,Colorful List - Accent 12 Car"/>
    <w:link w:val="Prrafodelista"/>
    <w:uiPriority w:val="72"/>
    <w:qFormat/>
    <w:locked/>
    <w:rsid w:val="00F400A8"/>
    <w:rPr>
      <w:rFonts w:ascii="Calibri" w:eastAsia="Calibri" w:hAnsi="Calibri" w:cs="Times New Roman"/>
    </w:rPr>
  </w:style>
  <w:style w:type="character" w:customStyle="1" w:styleId="s2">
    <w:name w:val="s2"/>
    <w:basedOn w:val="Fuentedeprrafopredeter"/>
    <w:rsid w:val="00F400A8"/>
  </w:style>
  <w:style w:type="paragraph" w:customStyle="1" w:styleId="p1">
    <w:name w:val="p1"/>
    <w:basedOn w:val="Normal"/>
    <w:rsid w:val="00F400A8"/>
    <w:pPr>
      <w:spacing w:before="100" w:beforeAutospacing="1" w:after="100" w:afterAutospacing="1"/>
    </w:pPr>
    <w:rPr>
      <w:rFonts w:eastAsiaTheme="minorEastAsia"/>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1788</Words>
  <Characters>9836</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ANTONIO GARZON FANDIÑO</dc:creator>
  <cp:keywords/>
  <dc:description/>
  <cp:lastModifiedBy>DAVID ANTONIO GARZON FANDIÑO</cp:lastModifiedBy>
  <cp:revision>6</cp:revision>
  <cp:lastPrinted>2025-06-03T22:48:00Z</cp:lastPrinted>
  <dcterms:created xsi:type="dcterms:W3CDTF">2025-06-03T22:31:00Z</dcterms:created>
  <dcterms:modified xsi:type="dcterms:W3CDTF">2025-06-03T22:48:00Z</dcterms:modified>
</cp:coreProperties>
</file>